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E74" w:rsidRPr="001624B8" w:rsidRDefault="00661B2D" w:rsidP="00380E74">
      <w:pPr>
        <w:pStyle w:val="LGAItemNoHeading"/>
        <w:spacing w:before="240"/>
        <w:rPr>
          <w:rFonts w:ascii="Arial" w:hAnsi="Arial" w:cs="Arial"/>
          <w:sz w:val="28"/>
          <w:szCs w:val="28"/>
        </w:rPr>
      </w:pPr>
      <w:r>
        <w:rPr>
          <w:rFonts w:ascii="Arial" w:hAnsi="Arial" w:cs="Arial"/>
          <w:sz w:val="28"/>
          <w:szCs w:val="28"/>
        </w:rPr>
        <w:t>Expanding the Prevention R</w:t>
      </w:r>
      <w:r w:rsidR="006544C4">
        <w:rPr>
          <w:rFonts w:ascii="Arial" w:hAnsi="Arial" w:cs="Arial"/>
          <w:sz w:val="28"/>
          <w:szCs w:val="28"/>
        </w:rPr>
        <w:t>ole of the</w:t>
      </w:r>
      <w:r w:rsidR="001B6D10">
        <w:rPr>
          <w:rFonts w:ascii="Arial" w:hAnsi="Arial" w:cs="Arial"/>
          <w:sz w:val="28"/>
          <w:szCs w:val="28"/>
        </w:rPr>
        <w:t xml:space="preserve"> Fire and Rescue Service</w:t>
      </w:r>
    </w:p>
    <w:p w:rsidR="00BB212B" w:rsidRPr="001624B8" w:rsidRDefault="00BB212B" w:rsidP="000C3360">
      <w:pPr>
        <w:pStyle w:val="MainText"/>
        <w:rPr>
          <w:rFonts w:ascii="Arial" w:hAnsi="Arial" w:cs="Arial"/>
          <w:b/>
          <w:sz w:val="24"/>
          <w:szCs w:val="24"/>
        </w:rPr>
      </w:pPr>
    </w:p>
    <w:p w:rsidR="001172B6" w:rsidRPr="00001418" w:rsidRDefault="001172B6" w:rsidP="000C3360">
      <w:pPr>
        <w:pStyle w:val="MainText"/>
        <w:rPr>
          <w:rFonts w:ascii="Arial" w:hAnsi="Arial" w:cs="Arial"/>
          <w:b/>
          <w:szCs w:val="22"/>
        </w:rPr>
      </w:pPr>
      <w:r w:rsidRPr="00001418">
        <w:rPr>
          <w:rFonts w:ascii="Arial" w:hAnsi="Arial" w:cs="Arial"/>
          <w:b/>
          <w:szCs w:val="22"/>
        </w:rPr>
        <w:t>Purpose of report</w:t>
      </w:r>
      <w:r w:rsidR="00380E74" w:rsidRPr="00001418">
        <w:rPr>
          <w:rFonts w:ascii="Arial" w:hAnsi="Arial" w:cs="Arial"/>
          <w:b/>
          <w:szCs w:val="22"/>
        </w:rPr>
        <w:t xml:space="preserve"> </w:t>
      </w:r>
    </w:p>
    <w:p w:rsidR="00CA2322" w:rsidRPr="00001418" w:rsidRDefault="00CA2322" w:rsidP="00380E74">
      <w:pPr>
        <w:pStyle w:val="MainText"/>
        <w:rPr>
          <w:rFonts w:ascii="Arial" w:hAnsi="Arial" w:cs="Arial"/>
          <w:szCs w:val="22"/>
        </w:rPr>
      </w:pPr>
    </w:p>
    <w:p w:rsidR="00380E74" w:rsidRPr="00001418" w:rsidRDefault="00380E74" w:rsidP="00380E74">
      <w:pPr>
        <w:pStyle w:val="MainText"/>
        <w:rPr>
          <w:rFonts w:ascii="Arial" w:hAnsi="Arial" w:cs="Arial"/>
          <w:szCs w:val="22"/>
        </w:rPr>
      </w:pPr>
      <w:proofErr w:type="gramStart"/>
      <w:r w:rsidRPr="00001418">
        <w:rPr>
          <w:rFonts w:ascii="Arial" w:hAnsi="Arial" w:cs="Arial"/>
          <w:szCs w:val="22"/>
        </w:rPr>
        <w:t xml:space="preserve">For </w:t>
      </w:r>
      <w:r w:rsidR="001B6D10">
        <w:rPr>
          <w:rFonts w:ascii="Arial" w:hAnsi="Arial" w:cs="Arial"/>
          <w:szCs w:val="22"/>
        </w:rPr>
        <w:t>discussion</w:t>
      </w:r>
      <w:r w:rsidRPr="00001418">
        <w:rPr>
          <w:rFonts w:ascii="Arial" w:hAnsi="Arial" w:cs="Arial"/>
          <w:szCs w:val="22"/>
        </w:rPr>
        <w:t>.</w:t>
      </w:r>
      <w:proofErr w:type="gramEnd"/>
    </w:p>
    <w:p w:rsidR="00A601EC" w:rsidRPr="00001418" w:rsidRDefault="00A601EC" w:rsidP="000C3360">
      <w:pPr>
        <w:pStyle w:val="MainText"/>
        <w:rPr>
          <w:rFonts w:ascii="Arial" w:hAnsi="Arial" w:cs="Arial"/>
          <w:b/>
          <w:szCs w:val="22"/>
        </w:rPr>
      </w:pPr>
    </w:p>
    <w:p w:rsidR="000C3360" w:rsidRPr="00001418" w:rsidRDefault="000C3360" w:rsidP="000C3360">
      <w:pPr>
        <w:pStyle w:val="MainText"/>
        <w:rPr>
          <w:rFonts w:ascii="Arial" w:hAnsi="Arial" w:cs="Arial"/>
          <w:szCs w:val="22"/>
        </w:rPr>
      </w:pPr>
      <w:r w:rsidRPr="00001418">
        <w:rPr>
          <w:rFonts w:ascii="Arial" w:hAnsi="Arial" w:cs="Arial"/>
          <w:b/>
          <w:szCs w:val="22"/>
        </w:rPr>
        <w:t>Summary</w:t>
      </w:r>
    </w:p>
    <w:p w:rsidR="00CA2322" w:rsidRPr="00001418" w:rsidRDefault="00CA2322" w:rsidP="00380E74">
      <w:pPr>
        <w:pStyle w:val="MainText"/>
        <w:rPr>
          <w:rFonts w:ascii="Arial" w:hAnsi="Arial" w:cs="Arial"/>
          <w:szCs w:val="22"/>
        </w:rPr>
      </w:pPr>
    </w:p>
    <w:p w:rsidR="00380E74" w:rsidRPr="00001418" w:rsidRDefault="00BB7C2D" w:rsidP="00380E74">
      <w:pPr>
        <w:pStyle w:val="MainText"/>
        <w:rPr>
          <w:rFonts w:ascii="Arial" w:hAnsi="Arial" w:cs="Arial"/>
          <w:szCs w:val="22"/>
        </w:rPr>
      </w:pPr>
      <w:r>
        <w:rPr>
          <w:rFonts w:ascii="Arial" w:hAnsi="Arial" w:cs="Arial"/>
          <w:szCs w:val="22"/>
        </w:rPr>
        <w:t>In many areas</w:t>
      </w:r>
      <w:r w:rsidR="00444182">
        <w:rPr>
          <w:rFonts w:ascii="Arial" w:hAnsi="Arial" w:cs="Arial"/>
          <w:szCs w:val="22"/>
        </w:rPr>
        <w:t>,</w:t>
      </w:r>
      <w:r>
        <w:rPr>
          <w:rFonts w:ascii="Arial" w:hAnsi="Arial" w:cs="Arial"/>
          <w:szCs w:val="22"/>
        </w:rPr>
        <w:t xml:space="preserve"> fire and rescue services are </w:t>
      </w:r>
      <w:r w:rsidR="00444182">
        <w:rPr>
          <w:rFonts w:ascii="Arial" w:hAnsi="Arial" w:cs="Arial"/>
          <w:szCs w:val="22"/>
        </w:rPr>
        <w:t xml:space="preserve">increasingly </w:t>
      </w:r>
      <w:r>
        <w:rPr>
          <w:rFonts w:ascii="Arial" w:hAnsi="Arial" w:cs="Arial"/>
          <w:szCs w:val="22"/>
        </w:rPr>
        <w:t>working with local authorities and health partners</w:t>
      </w:r>
      <w:r w:rsidR="00444182">
        <w:rPr>
          <w:rFonts w:ascii="Arial" w:hAnsi="Arial" w:cs="Arial"/>
          <w:szCs w:val="22"/>
        </w:rPr>
        <w:t xml:space="preserve"> to expand their prevention work to meet a wider set of health and social care objectives. The NHS and Public Health England have been in early discussions with the fire and rescue sector to explore how this role can develop in the future and become a more formal arrangement. There are potentially enormous opportunities for the fire and rescue sector as these discussions progress. </w:t>
      </w:r>
      <w:r w:rsidR="00C818CD" w:rsidRPr="00C818CD">
        <w:rPr>
          <w:rFonts w:ascii="Arial" w:hAnsi="Arial" w:cs="Arial"/>
          <w:szCs w:val="22"/>
        </w:rPr>
        <w:t>Professor Kevin Fenton, from Public Health England,</w:t>
      </w:r>
      <w:r w:rsidR="00444182" w:rsidRPr="00C818CD">
        <w:rPr>
          <w:rFonts w:ascii="Arial" w:hAnsi="Arial" w:cs="Arial"/>
          <w:szCs w:val="22"/>
        </w:rPr>
        <w:t xml:space="preserve"> will be attending the Commission</w:t>
      </w:r>
      <w:r w:rsidR="00B504CD" w:rsidRPr="00C818CD">
        <w:rPr>
          <w:rFonts w:ascii="Arial" w:hAnsi="Arial" w:cs="Arial"/>
          <w:szCs w:val="22"/>
        </w:rPr>
        <w:t xml:space="preserve"> to discuss these opportunities.</w:t>
      </w:r>
      <w:r w:rsidR="00B504CD">
        <w:rPr>
          <w:rFonts w:ascii="Arial" w:hAnsi="Arial" w:cs="Arial"/>
          <w:szCs w:val="22"/>
        </w:rPr>
        <w:t xml:space="preserve"> A</w:t>
      </w:r>
      <w:r>
        <w:rPr>
          <w:rFonts w:ascii="Arial" w:hAnsi="Arial" w:cs="Arial"/>
          <w:szCs w:val="22"/>
        </w:rPr>
        <w:t xml:space="preserve"> set of case studies that explore how fire and rescue services are expanding their prevention work </w:t>
      </w:r>
      <w:r w:rsidR="00B504CD">
        <w:rPr>
          <w:rFonts w:ascii="Arial" w:hAnsi="Arial" w:cs="Arial"/>
          <w:szCs w:val="22"/>
        </w:rPr>
        <w:t>is appended to this report</w:t>
      </w:r>
      <w:r>
        <w:rPr>
          <w:rFonts w:ascii="Arial" w:hAnsi="Arial" w:cs="Arial"/>
          <w:szCs w:val="22"/>
        </w:rPr>
        <w:t xml:space="preserve">. </w:t>
      </w:r>
    </w:p>
    <w:p w:rsidR="000C3360" w:rsidRPr="00001418" w:rsidRDefault="000C3360" w:rsidP="008E3FDC">
      <w:pPr>
        <w:pStyle w:val="MainText"/>
        <w:rPr>
          <w:rFonts w:ascii="Arial" w:hAnsi="Arial" w:cs="Arial"/>
          <w:szCs w:val="22"/>
        </w:rPr>
      </w:pPr>
    </w:p>
    <w:p w:rsidR="00AA6F4D" w:rsidRPr="00001418" w:rsidRDefault="000C3360" w:rsidP="000C3360">
      <w:pPr>
        <w:pStyle w:val="MainText"/>
        <w:ind w:left="567"/>
        <w:rPr>
          <w:rFonts w:ascii="Arial" w:hAnsi="Arial" w:cs="Arial"/>
          <w:szCs w:val="22"/>
        </w:rPr>
      </w:pPr>
      <w:r w:rsidRPr="00001418">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01418">
        <w:tc>
          <w:tcPr>
            <w:tcW w:w="9157" w:type="dxa"/>
          </w:tcPr>
          <w:p w:rsidR="000C3360" w:rsidRPr="00001418" w:rsidRDefault="000C3360">
            <w:pPr>
              <w:pStyle w:val="MainText"/>
              <w:rPr>
                <w:rFonts w:ascii="Arial" w:hAnsi="Arial" w:cs="Arial"/>
                <w:b/>
                <w:szCs w:val="22"/>
              </w:rPr>
            </w:pPr>
          </w:p>
          <w:p w:rsidR="000C3360" w:rsidRPr="00001418" w:rsidRDefault="000C3360">
            <w:pPr>
              <w:pStyle w:val="MainText"/>
              <w:rPr>
                <w:rFonts w:ascii="Arial" w:hAnsi="Arial" w:cs="Arial"/>
                <w:b/>
                <w:szCs w:val="22"/>
              </w:rPr>
            </w:pPr>
            <w:r w:rsidRPr="00001418">
              <w:rPr>
                <w:rFonts w:ascii="Arial" w:hAnsi="Arial" w:cs="Arial"/>
                <w:b/>
                <w:szCs w:val="22"/>
              </w:rPr>
              <w:t>Recommendation</w:t>
            </w:r>
          </w:p>
          <w:p w:rsidR="00F77B22" w:rsidRPr="00001418" w:rsidRDefault="00F77B22">
            <w:pPr>
              <w:pStyle w:val="MainText"/>
              <w:rPr>
                <w:rFonts w:ascii="Arial" w:hAnsi="Arial" w:cs="Arial"/>
                <w:b/>
                <w:szCs w:val="22"/>
              </w:rPr>
            </w:pPr>
          </w:p>
          <w:p w:rsidR="00380E74" w:rsidRPr="00001418" w:rsidRDefault="00380E74" w:rsidP="00380E74">
            <w:pPr>
              <w:pStyle w:val="MainText"/>
              <w:rPr>
                <w:rFonts w:ascii="Arial" w:hAnsi="Arial" w:cs="Arial"/>
                <w:szCs w:val="22"/>
              </w:rPr>
            </w:pPr>
            <w:r w:rsidRPr="00001418">
              <w:rPr>
                <w:rFonts w:ascii="Arial" w:hAnsi="Arial" w:cs="Arial"/>
                <w:szCs w:val="22"/>
              </w:rPr>
              <w:t>Members</w:t>
            </w:r>
            <w:r w:rsidR="00B504CD">
              <w:rPr>
                <w:rFonts w:ascii="Arial" w:hAnsi="Arial" w:cs="Arial"/>
                <w:szCs w:val="22"/>
              </w:rPr>
              <w:t xml:space="preserve"> are asked to consider the issues set out in this report</w:t>
            </w:r>
            <w:r w:rsidR="00B504CD" w:rsidRPr="00C818CD">
              <w:rPr>
                <w:rFonts w:ascii="Arial" w:hAnsi="Arial" w:cs="Arial"/>
                <w:szCs w:val="22"/>
              </w:rPr>
              <w:t xml:space="preserve">, in </w:t>
            </w:r>
            <w:r w:rsidR="00C818CD" w:rsidRPr="00C818CD">
              <w:rPr>
                <w:rFonts w:ascii="Arial" w:hAnsi="Arial" w:cs="Arial"/>
                <w:szCs w:val="22"/>
              </w:rPr>
              <w:t>Professor Fenton’s</w:t>
            </w:r>
            <w:r w:rsidR="00B504CD" w:rsidRPr="00C818CD">
              <w:rPr>
                <w:rFonts w:ascii="Arial" w:hAnsi="Arial" w:cs="Arial"/>
                <w:szCs w:val="22"/>
              </w:rPr>
              <w:t xml:space="preserve"> presentation, and the case studies set out in </w:t>
            </w:r>
            <w:r w:rsidR="00B504CD" w:rsidRPr="00C818CD">
              <w:rPr>
                <w:rFonts w:ascii="Arial" w:hAnsi="Arial" w:cs="Arial"/>
                <w:b/>
                <w:szCs w:val="22"/>
              </w:rPr>
              <w:t>Appendix A</w:t>
            </w:r>
            <w:r w:rsidR="00B504CD">
              <w:rPr>
                <w:rFonts w:ascii="Arial" w:hAnsi="Arial" w:cs="Arial"/>
                <w:szCs w:val="22"/>
              </w:rPr>
              <w:t xml:space="preserve"> and provide comments on how Fire and Rescue Authorities can support the development of this role.</w:t>
            </w:r>
          </w:p>
          <w:p w:rsidR="000C3360" w:rsidRPr="00001418" w:rsidRDefault="000C3360" w:rsidP="000A3935">
            <w:pPr>
              <w:pStyle w:val="MainText"/>
              <w:rPr>
                <w:rFonts w:ascii="Arial" w:hAnsi="Arial" w:cs="Arial"/>
                <w:szCs w:val="22"/>
              </w:rPr>
            </w:pPr>
          </w:p>
          <w:p w:rsidR="000C3360" w:rsidRPr="00001418" w:rsidRDefault="000C3360">
            <w:pPr>
              <w:pStyle w:val="MainText"/>
              <w:rPr>
                <w:rFonts w:ascii="Arial" w:hAnsi="Arial" w:cs="Arial"/>
                <w:b/>
                <w:szCs w:val="22"/>
              </w:rPr>
            </w:pPr>
            <w:r w:rsidRPr="00001418">
              <w:rPr>
                <w:rFonts w:ascii="Arial" w:hAnsi="Arial" w:cs="Arial"/>
                <w:b/>
                <w:szCs w:val="22"/>
              </w:rPr>
              <w:t>Action</w:t>
            </w:r>
          </w:p>
          <w:p w:rsidR="002170C6" w:rsidRPr="00001418" w:rsidRDefault="002170C6">
            <w:pPr>
              <w:pStyle w:val="MainText"/>
              <w:rPr>
                <w:rFonts w:ascii="Arial" w:hAnsi="Arial" w:cs="Arial"/>
                <w:b/>
                <w:szCs w:val="22"/>
              </w:rPr>
            </w:pPr>
          </w:p>
          <w:p w:rsidR="000C3360" w:rsidRPr="00001418" w:rsidRDefault="00380E74">
            <w:pPr>
              <w:pStyle w:val="MainText"/>
              <w:rPr>
                <w:rFonts w:ascii="Arial" w:hAnsi="Arial" w:cs="Arial"/>
                <w:szCs w:val="22"/>
              </w:rPr>
            </w:pPr>
            <w:r w:rsidRPr="00001418">
              <w:rPr>
                <w:rFonts w:ascii="Arial" w:hAnsi="Arial" w:cs="Arial"/>
                <w:szCs w:val="22"/>
              </w:rPr>
              <w:t>Officers to progress as appropriate.</w:t>
            </w:r>
          </w:p>
          <w:p w:rsidR="000A3935" w:rsidRPr="00001418" w:rsidRDefault="000A3935">
            <w:pPr>
              <w:pStyle w:val="MainText"/>
              <w:rPr>
                <w:rFonts w:ascii="Arial" w:hAnsi="Arial" w:cs="Arial"/>
                <w:b/>
                <w:szCs w:val="22"/>
              </w:rPr>
            </w:pPr>
          </w:p>
        </w:tc>
      </w:tr>
    </w:tbl>
    <w:p w:rsidR="00AA6F4D" w:rsidRPr="00001418" w:rsidRDefault="00AA6F4D">
      <w:pPr>
        <w:pStyle w:val="MainText"/>
        <w:rPr>
          <w:rFonts w:ascii="Arial" w:hAnsi="Arial" w:cs="Arial"/>
          <w:szCs w:val="22"/>
        </w:rPr>
      </w:pPr>
    </w:p>
    <w:p w:rsidR="00AA6F4D" w:rsidRPr="00001418"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001418" w:rsidTr="00307F22">
        <w:tc>
          <w:tcPr>
            <w:tcW w:w="2802" w:type="dxa"/>
            <w:shd w:val="clear" w:color="auto" w:fill="auto"/>
          </w:tcPr>
          <w:p w:rsidR="00CC0245" w:rsidRPr="00001418" w:rsidRDefault="00CC0245" w:rsidP="00307F22">
            <w:pPr>
              <w:pStyle w:val="MainText"/>
              <w:spacing w:after="120" w:line="240" w:lineRule="auto"/>
              <w:rPr>
                <w:rFonts w:ascii="Arial" w:hAnsi="Arial" w:cs="Arial"/>
                <w:szCs w:val="22"/>
              </w:rPr>
            </w:pPr>
            <w:r w:rsidRPr="00001418">
              <w:rPr>
                <w:rFonts w:ascii="Arial" w:hAnsi="Arial" w:cs="Arial"/>
                <w:b/>
                <w:szCs w:val="22"/>
              </w:rPr>
              <w:t>Contact officer:</w:t>
            </w:r>
            <w:r w:rsidRPr="00001418">
              <w:rPr>
                <w:rFonts w:ascii="Arial" w:hAnsi="Arial" w:cs="Arial"/>
                <w:szCs w:val="22"/>
              </w:rPr>
              <w:t xml:space="preserve">  </w:t>
            </w:r>
          </w:p>
        </w:tc>
        <w:tc>
          <w:tcPr>
            <w:tcW w:w="6378" w:type="dxa"/>
            <w:shd w:val="clear" w:color="auto" w:fill="auto"/>
          </w:tcPr>
          <w:p w:rsidR="00CC0245" w:rsidRPr="00001418" w:rsidRDefault="001F6C9E" w:rsidP="00307F22">
            <w:pPr>
              <w:pStyle w:val="MainText"/>
              <w:spacing w:after="120" w:line="240" w:lineRule="auto"/>
              <w:rPr>
                <w:rFonts w:ascii="Arial" w:hAnsi="Arial" w:cs="Arial"/>
                <w:szCs w:val="22"/>
              </w:rPr>
            </w:pPr>
            <w:r>
              <w:rPr>
                <w:rFonts w:ascii="Arial" w:hAnsi="Arial" w:cs="Arial"/>
                <w:szCs w:val="22"/>
              </w:rPr>
              <w:t>Eamon Lally</w:t>
            </w:r>
          </w:p>
        </w:tc>
      </w:tr>
      <w:tr w:rsidR="00C9258A" w:rsidRPr="00001418" w:rsidTr="00307F22">
        <w:tc>
          <w:tcPr>
            <w:tcW w:w="2802" w:type="dxa"/>
            <w:shd w:val="clear" w:color="auto" w:fill="auto"/>
          </w:tcPr>
          <w:p w:rsidR="00C9258A" w:rsidRPr="00001418" w:rsidRDefault="00C9258A" w:rsidP="00307F22">
            <w:pPr>
              <w:pStyle w:val="MainText"/>
              <w:spacing w:after="120" w:line="240" w:lineRule="auto"/>
              <w:rPr>
                <w:rFonts w:ascii="Arial" w:hAnsi="Arial" w:cs="Arial"/>
                <w:b/>
                <w:szCs w:val="22"/>
              </w:rPr>
            </w:pPr>
            <w:r w:rsidRPr="00001418">
              <w:rPr>
                <w:rFonts w:ascii="Arial" w:hAnsi="Arial" w:cs="Arial"/>
                <w:b/>
                <w:szCs w:val="22"/>
              </w:rPr>
              <w:t>Position:</w:t>
            </w:r>
          </w:p>
        </w:tc>
        <w:tc>
          <w:tcPr>
            <w:tcW w:w="6378" w:type="dxa"/>
            <w:shd w:val="clear" w:color="auto" w:fill="auto"/>
          </w:tcPr>
          <w:p w:rsidR="00C9258A" w:rsidRPr="00001418" w:rsidRDefault="001F6C9E" w:rsidP="009B5EED">
            <w:pPr>
              <w:pStyle w:val="MainText"/>
              <w:spacing w:after="120" w:line="240" w:lineRule="auto"/>
              <w:rPr>
                <w:rFonts w:ascii="Arial" w:hAnsi="Arial" w:cs="Arial"/>
                <w:szCs w:val="22"/>
              </w:rPr>
            </w:pPr>
            <w:r>
              <w:rPr>
                <w:rFonts w:ascii="Arial" w:hAnsi="Arial" w:cs="Arial"/>
                <w:szCs w:val="22"/>
              </w:rPr>
              <w:t xml:space="preserve">Senior </w:t>
            </w:r>
            <w:r w:rsidR="00F561EA" w:rsidRPr="00001418">
              <w:rPr>
                <w:rFonts w:ascii="Arial" w:hAnsi="Arial" w:cs="Arial"/>
                <w:szCs w:val="22"/>
              </w:rPr>
              <w:t>Advis</w:t>
            </w:r>
            <w:r w:rsidR="009B5EED">
              <w:rPr>
                <w:rFonts w:ascii="Arial" w:hAnsi="Arial" w:cs="Arial"/>
                <w:szCs w:val="22"/>
              </w:rPr>
              <w:t>er</w:t>
            </w:r>
          </w:p>
        </w:tc>
      </w:tr>
      <w:tr w:rsidR="00CC0245" w:rsidRPr="00001418" w:rsidTr="00307F22">
        <w:tc>
          <w:tcPr>
            <w:tcW w:w="2802" w:type="dxa"/>
            <w:shd w:val="clear" w:color="auto" w:fill="auto"/>
          </w:tcPr>
          <w:p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Phone no:</w:t>
            </w:r>
          </w:p>
        </w:tc>
        <w:tc>
          <w:tcPr>
            <w:tcW w:w="6378" w:type="dxa"/>
            <w:shd w:val="clear" w:color="auto" w:fill="auto"/>
          </w:tcPr>
          <w:p w:rsidR="00CC0245" w:rsidRPr="00001418" w:rsidRDefault="00CC0245" w:rsidP="00286F8F">
            <w:pPr>
              <w:pStyle w:val="MainText"/>
              <w:spacing w:after="120" w:line="240" w:lineRule="auto"/>
              <w:rPr>
                <w:rFonts w:ascii="Arial" w:hAnsi="Arial" w:cs="Arial"/>
                <w:szCs w:val="22"/>
              </w:rPr>
            </w:pPr>
            <w:r w:rsidRPr="00001418">
              <w:rPr>
                <w:rFonts w:ascii="Arial" w:hAnsi="Arial" w:cs="Arial"/>
                <w:szCs w:val="22"/>
              </w:rPr>
              <w:t>020 7664</w:t>
            </w:r>
            <w:r w:rsidR="002C7C13" w:rsidRPr="00001418">
              <w:rPr>
                <w:rFonts w:ascii="Arial" w:hAnsi="Arial" w:cs="Arial"/>
                <w:szCs w:val="22"/>
              </w:rPr>
              <w:t xml:space="preserve"> 3</w:t>
            </w:r>
            <w:r w:rsidR="009B5EED">
              <w:rPr>
                <w:rFonts w:ascii="Arial" w:hAnsi="Arial" w:cs="Arial"/>
                <w:szCs w:val="22"/>
              </w:rPr>
              <w:t>1</w:t>
            </w:r>
            <w:r w:rsidR="001F6C9E">
              <w:rPr>
                <w:rFonts w:ascii="Arial" w:hAnsi="Arial" w:cs="Arial"/>
                <w:szCs w:val="22"/>
              </w:rPr>
              <w:t>32</w:t>
            </w:r>
          </w:p>
        </w:tc>
      </w:tr>
      <w:tr w:rsidR="00CC0245" w:rsidRPr="00001418" w:rsidTr="00307F22">
        <w:tc>
          <w:tcPr>
            <w:tcW w:w="2802" w:type="dxa"/>
            <w:shd w:val="clear" w:color="auto" w:fill="auto"/>
          </w:tcPr>
          <w:p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E-mail:</w:t>
            </w:r>
          </w:p>
        </w:tc>
        <w:tc>
          <w:tcPr>
            <w:tcW w:w="6378" w:type="dxa"/>
            <w:shd w:val="clear" w:color="auto" w:fill="auto"/>
          </w:tcPr>
          <w:p w:rsidR="001A07F1" w:rsidRPr="00001418" w:rsidRDefault="00042CE2" w:rsidP="00286F8F">
            <w:pPr>
              <w:pStyle w:val="MainText"/>
              <w:spacing w:after="120" w:line="240" w:lineRule="auto"/>
              <w:rPr>
                <w:rFonts w:ascii="Arial" w:hAnsi="Arial" w:cs="Arial"/>
                <w:szCs w:val="22"/>
              </w:rPr>
            </w:pPr>
            <w:hyperlink r:id="rId12" w:history="1">
              <w:r w:rsidR="009D4826" w:rsidRPr="00671EEF">
                <w:rPr>
                  <w:rStyle w:val="Hyperlink"/>
                  <w:rFonts w:ascii="Arial" w:hAnsi="Arial" w:cs="Arial"/>
                  <w:szCs w:val="22"/>
                </w:rPr>
                <w:t>eamon.lally@local.gov.uk</w:t>
              </w:r>
            </w:hyperlink>
          </w:p>
        </w:tc>
      </w:tr>
    </w:tbl>
    <w:p w:rsidR="00A601EC" w:rsidRDefault="00A601EC">
      <w:pPr>
        <w:pStyle w:val="MainText"/>
        <w:rPr>
          <w:rFonts w:ascii="Arial" w:hAnsi="Arial" w:cs="Arial"/>
          <w:sz w:val="24"/>
          <w:szCs w:val="24"/>
        </w:rPr>
      </w:pPr>
    </w:p>
    <w:p w:rsidR="00A601EC" w:rsidRDefault="00A601EC">
      <w:pPr>
        <w:pStyle w:val="MainText"/>
        <w:rPr>
          <w:rFonts w:ascii="Arial" w:hAnsi="Arial" w:cs="Arial"/>
          <w:sz w:val="24"/>
          <w:szCs w:val="24"/>
        </w:rPr>
      </w:pPr>
    </w:p>
    <w:p w:rsidR="008E3FDC" w:rsidRDefault="008E3FDC">
      <w:pPr>
        <w:rPr>
          <w:rFonts w:ascii="Arial" w:hAnsi="Arial" w:cs="Arial"/>
          <w:b/>
          <w:sz w:val="28"/>
          <w:szCs w:val="28"/>
        </w:rPr>
      </w:pPr>
      <w:bookmarkStart w:id="0" w:name="MainHeading2"/>
      <w:bookmarkEnd w:id="0"/>
      <w:r>
        <w:rPr>
          <w:rFonts w:ascii="Arial" w:hAnsi="Arial" w:cs="Arial"/>
          <w:sz w:val="28"/>
          <w:szCs w:val="28"/>
        </w:rPr>
        <w:br w:type="page"/>
      </w:r>
    </w:p>
    <w:p w:rsidR="00905E2D" w:rsidRPr="001624B8" w:rsidRDefault="00B87DF3" w:rsidP="00905E2D">
      <w:pPr>
        <w:pStyle w:val="LGAItemNoHeading"/>
        <w:spacing w:before="240"/>
        <w:rPr>
          <w:rFonts w:ascii="Arial" w:hAnsi="Arial" w:cs="Arial"/>
          <w:sz w:val="28"/>
          <w:szCs w:val="28"/>
        </w:rPr>
      </w:pPr>
      <w:r>
        <w:rPr>
          <w:rFonts w:ascii="Arial" w:hAnsi="Arial" w:cs="Arial"/>
          <w:sz w:val="28"/>
          <w:szCs w:val="28"/>
        </w:rPr>
        <w:lastRenderedPageBreak/>
        <w:t>Expanding the Prevention R</w:t>
      </w:r>
      <w:r w:rsidR="006544C4" w:rsidRPr="006544C4">
        <w:rPr>
          <w:rFonts w:ascii="Arial" w:hAnsi="Arial" w:cs="Arial"/>
          <w:sz w:val="28"/>
          <w:szCs w:val="28"/>
        </w:rPr>
        <w:t xml:space="preserve">ole of the Fire and Rescue Service </w:t>
      </w:r>
    </w:p>
    <w:p w:rsidR="000B657E" w:rsidRPr="009D2453" w:rsidRDefault="00905E2D" w:rsidP="00905E2D">
      <w:pPr>
        <w:pStyle w:val="Default"/>
        <w:rPr>
          <w:b/>
          <w:color w:val="auto"/>
          <w:sz w:val="22"/>
          <w:szCs w:val="22"/>
        </w:rPr>
      </w:pPr>
      <w:r>
        <w:rPr>
          <w:b/>
          <w:color w:val="auto"/>
          <w:sz w:val="22"/>
          <w:szCs w:val="22"/>
        </w:rPr>
        <w:t>Introduction</w:t>
      </w:r>
      <w:bookmarkStart w:id="1" w:name="_GoBack"/>
      <w:bookmarkEnd w:id="1"/>
    </w:p>
    <w:p w:rsidR="00C4340E" w:rsidRPr="00917C19" w:rsidRDefault="00C4340E" w:rsidP="00917C19">
      <w:pPr>
        <w:pStyle w:val="Default"/>
        <w:rPr>
          <w:color w:val="auto"/>
          <w:sz w:val="22"/>
          <w:szCs w:val="22"/>
        </w:rPr>
      </w:pPr>
    </w:p>
    <w:p w:rsidR="00905E2D" w:rsidRPr="00632DA1" w:rsidRDefault="00905E2D" w:rsidP="00AD1447">
      <w:pPr>
        <w:pStyle w:val="Default"/>
        <w:numPr>
          <w:ilvl w:val="0"/>
          <w:numId w:val="15"/>
        </w:numPr>
        <w:ind w:left="567" w:hanging="567"/>
        <w:rPr>
          <w:i/>
          <w:sz w:val="22"/>
          <w:szCs w:val="22"/>
          <w:lang w:val="en-GB"/>
        </w:rPr>
      </w:pPr>
      <w:r>
        <w:rPr>
          <w:sz w:val="22"/>
          <w:szCs w:val="22"/>
          <w:lang w:val="en-GB"/>
        </w:rPr>
        <w:t>Fire and rescue authorities</w:t>
      </w:r>
      <w:r w:rsidR="002C07CE">
        <w:rPr>
          <w:sz w:val="22"/>
          <w:szCs w:val="22"/>
          <w:lang w:val="en-GB"/>
        </w:rPr>
        <w:t xml:space="preserve"> (FRAs)</w:t>
      </w:r>
      <w:r>
        <w:rPr>
          <w:sz w:val="22"/>
          <w:szCs w:val="22"/>
          <w:lang w:val="en-GB"/>
        </w:rPr>
        <w:t xml:space="preserve"> have a key role to play in ensuring that their communities are safe</w:t>
      </w:r>
      <w:r w:rsidR="002C07CE">
        <w:rPr>
          <w:sz w:val="22"/>
          <w:szCs w:val="22"/>
          <w:lang w:val="en-GB"/>
        </w:rPr>
        <w:t xml:space="preserve"> through responding to emergencies and</w:t>
      </w:r>
      <w:r w:rsidR="00632DA1">
        <w:rPr>
          <w:sz w:val="22"/>
          <w:szCs w:val="22"/>
          <w:lang w:val="en-GB"/>
        </w:rPr>
        <w:t xml:space="preserve"> also </w:t>
      </w:r>
      <w:r w:rsidR="002C07CE">
        <w:rPr>
          <w:sz w:val="22"/>
          <w:szCs w:val="22"/>
          <w:lang w:val="en-GB"/>
        </w:rPr>
        <w:t>in</w:t>
      </w:r>
      <w:r w:rsidR="00632DA1">
        <w:rPr>
          <w:sz w:val="22"/>
          <w:szCs w:val="22"/>
          <w:lang w:val="en-GB"/>
        </w:rPr>
        <w:t xml:space="preserve"> their extensive preventative work</w:t>
      </w:r>
      <w:r w:rsidR="002C07CE">
        <w:rPr>
          <w:sz w:val="22"/>
          <w:szCs w:val="22"/>
          <w:lang w:val="en-GB"/>
        </w:rPr>
        <w:t xml:space="preserve">. This has been hugely successful and </w:t>
      </w:r>
      <w:r w:rsidR="00632DA1">
        <w:rPr>
          <w:sz w:val="22"/>
          <w:szCs w:val="22"/>
          <w:lang w:val="en-GB"/>
        </w:rPr>
        <w:t>has seen fires decrease by half in the last ten years. M</w:t>
      </w:r>
      <w:r>
        <w:rPr>
          <w:sz w:val="22"/>
          <w:szCs w:val="22"/>
          <w:lang w:val="en-GB"/>
        </w:rPr>
        <w:t>any</w:t>
      </w:r>
      <w:r w:rsidR="00632DA1">
        <w:rPr>
          <w:sz w:val="22"/>
          <w:szCs w:val="22"/>
          <w:lang w:val="en-GB"/>
        </w:rPr>
        <w:t xml:space="preserve"> FRAs</w:t>
      </w:r>
      <w:r>
        <w:rPr>
          <w:sz w:val="22"/>
          <w:szCs w:val="22"/>
          <w:lang w:val="en-GB"/>
        </w:rPr>
        <w:t xml:space="preserve"> are now exploring how they can use their expertise in prevention to </w:t>
      </w:r>
      <w:r w:rsidR="00632DA1">
        <w:rPr>
          <w:sz w:val="22"/>
          <w:szCs w:val="22"/>
          <w:lang w:val="en-GB"/>
        </w:rPr>
        <w:t>improve the public’s health.</w:t>
      </w:r>
    </w:p>
    <w:p w:rsidR="00632DA1" w:rsidRPr="00632DA1" w:rsidRDefault="00632DA1" w:rsidP="00632DA1">
      <w:pPr>
        <w:pStyle w:val="Default"/>
        <w:ind w:left="567"/>
        <w:rPr>
          <w:i/>
          <w:sz w:val="22"/>
          <w:szCs w:val="22"/>
          <w:lang w:val="en-GB"/>
        </w:rPr>
      </w:pPr>
    </w:p>
    <w:p w:rsidR="002C07CE" w:rsidRPr="002C07CE" w:rsidRDefault="00632DA1" w:rsidP="002C07CE">
      <w:pPr>
        <w:pStyle w:val="Default"/>
        <w:numPr>
          <w:ilvl w:val="0"/>
          <w:numId w:val="15"/>
        </w:numPr>
        <w:ind w:left="567" w:hanging="567"/>
        <w:rPr>
          <w:i/>
          <w:sz w:val="22"/>
          <w:szCs w:val="22"/>
          <w:lang w:val="en-GB"/>
        </w:rPr>
      </w:pPr>
      <w:r>
        <w:rPr>
          <w:sz w:val="22"/>
          <w:szCs w:val="22"/>
          <w:lang w:val="en-GB"/>
        </w:rPr>
        <w:t>The LGA has produced the attached document (</w:t>
      </w:r>
      <w:r w:rsidRPr="00632DA1">
        <w:rPr>
          <w:b/>
          <w:sz w:val="22"/>
          <w:szCs w:val="22"/>
          <w:lang w:val="en-GB"/>
        </w:rPr>
        <w:t>Appendix A</w:t>
      </w:r>
      <w:r>
        <w:rPr>
          <w:sz w:val="22"/>
          <w:szCs w:val="22"/>
          <w:lang w:val="en-GB"/>
        </w:rPr>
        <w:t xml:space="preserve">) to highlight some of the work that is already underway in this area. The document contains </w:t>
      </w:r>
      <w:r w:rsidR="00BB7C2D">
        <w:rPr>
          <w:sz w:val="22"/>
          <w:szCs w:val="22"/>
          <w:lang w:val="en-GB"/>
        </w:rPr>
        <w:t xml:space="preserve">a range of </w:t>
      </w:r>
      <w:r>
        <w:rPr>
          <w:sz w:val="22"/>
          <w:szCs w:val="22"/>
          <w:lang w:val="en-GB"/>
        </w:rPr>
        <w:t xml:space="preserve">case studies </w:t>
      </w:r>
      <w:r w:rsidR="00BB7C2D">
        <w:rPr>
          <w:sz w:val="22"/>
          <w:szCs w:val="22"/>
          <w:lang w:val="en-GB"/>
        </w:rPr>
        <w:t>including those on</w:t>
      </w:r>
      <w:r>
        <w:rPr>
          <w:sz w:val="22"/>
          <w:szCs w:val="22"/>
          <w:lang w:val="en-GB"/>
        </w:rPr>
        <w:t xml:space="preserve"> improving childhood obesity, helping to prevent cot death</w:t>
      </w:r>
      <w:r w:rsidR="00BB7C2D">
        <w:rPr>
          <w:sz w:val="22"/>
          <w:szCs w:val="22"/>
          <w:lang w:val="en-GB"/>
        </w:rPr>
        <w:t xml:space="preserve"> and </w:t>
      </w:r>
      <w:r>
        <w:rPr>
          <w:sz w:val="22"/>
          <w:szCs w:val="22"/>
          <w:lang w:val="en-GB"/>
        </w:rPr>
        <w:t>working on dementia.</w:t>
      </w:r>
    </w:p>
    <w:p w:rsidR="002C07CE" w:rsidRPr="002C07CE" w:rsidRDefault="002C07CE" w:rsidP="002C07CE">
      <w:pPr>
        <w:pStyle w:val="ListParagraph"/>
        <w:rPr>
          <w:rFonts w:ascii="Arial" w:hAnsi="Arial" w:cs="Arial"/>
          <w:szCs w:val="22"/>
        </w:rPr>
      </w:pPr>
    </w:p>
    <w:p w:rsidR="002C07CE" w:rsidRPr="002C07CE" w:rsidRDefault="002C07CE" w:rsidP="002C07CE">
      <w:pPr>
        <w:pStyle w:val="Default"/>
        <w:rPr>
          <w:b/>
          <w:sz w:val="22"/>
          <w:szCs w:val="22"/>
          <w:lang w:val="en-GB"/>
        </w:rPr>
      </w:pPr>
      <w:r w:rsidRPr="002C07CE">
        <w:rPr>
          <w:b/>
          <w:sz w:val="22"/>
          <w:szCs w:val="22"/>
          <w:lang w:val="en-GB"/>
        </w:rPr>
        <w:t xml:space="preserve"> </w:t>
      </w:r>
      <w:r w:rsidR="00462C59">
        <w:rPr>
          <w:b/>
          <w:sz w:val="22"/>
          <w:szCs w:val="22"/>
          <w:lang w:val="en-GB"/>
        </w:rPr>
        <w:t xml:space="preserve">The </w:t>
      </w:r>
      <w:r w:rsidR="006544C4">
        <w:rPr>
          <w:b/>
          <w:sz w:val="22"/>
          <w:szCs w:val="22"/>
          <w:lang w:val="en-GB"/>
        </w:rPr>
        <w:t>h</w:t>
      </w:r>
      <w:r w:rsidRPr="002C07CE">
        <w:rPr>
          <w:b/>
          <w:sz w:val="22"/>
          <w:szCs w:val="22"/>
          <w:lang w:val="en-GB"/>
        </w:rPr>
        <w:t>ealth</w:t>
      </w:r>
      <w:r w:rsidR="00462C59">
        <w:rPr>
          <w:b/>
          <w:sz w:val="22"/>
          <w:szCs w:val="22"/>
          <w:lang w:val="en-GB"/>
        </w:rPr>
        <w:t xml:space="preserve"> sector needs the support of the fire and rescue service</w:t>
      </w:r>
      <w:r w:rsidRPr="002C07CE">
        <w:rPr>
          <w:b/>
          <w:sz w:val="22"/>
          <w:szCs w:val="22"/>
          <w:lang w:val="en-GB"/>
        </w:rPr>
        <w:t xml:space="preserve"> </w:t>
      </w:r>
    </w:p>
    <w:p w:rsidR="002C07CE" w:rsidRDefault="002C07CE" w:rsidP="002C07CE">
      <w:pPr>
        <w:pStyle w:val="Default"/>
        <w:ind w:left="567"/>
        <w:rPr>
          <w:sz w:val="22"/>
          <w:szCs w:val="22"/>
          <w:lang w:val="en-GB"/>
        </w:rPr>
      </w:pPr>
    </w:p>
    <w:p w:rsidR="006544C4" w:rsidRPr="006544C4" w:rsidRDefault="002C07CE" w:rsidP="006544C4">
      <w:pPr>
        <w:pStyle w:val="Default"/>
        <w:numPr>
          <w:ilvl w:val="0"/>
          <w:numId w:val="15"/>
        </w:numPr>
        <w:ind w:left="567" w:hanging="567"/>
        <w:rPr>
          <w:color w:val="auto"/>
          <w:sz w:val="22"/>
          <w:szCs w:val="22"/>
          <w:lang w:val="en-GB"/>
        </w:rPr>
      </w:pPr>
      <w:r w:rsidRPr="006544C4">
        <w:rPr>
          <w:bCs/>
          <w:color w:val="auto"/>
          <w:sz w:val="22"/>
          <w:szCs w:val="22"/>
        </w:rPr>
        <w:t>The transfer of public health from the NHS to local government and Public Health England (PHE) is one of the most significant extensions of local government powers and duties in a generation. It represents a unique opportunity to change the focus from treating sickness to actively promoting health and wellbeing.</w:t>
      </w:r>
    </w:p>
    <w:p w:rsidR="006544C4" w:rsidRPr="006544C4" w:rsidRDefault="006544C4" w:rsidP="006544C4">
      <w:pPr>
        <w:pStyle w:val="Default"/>
        <w:ind w:left="567"/>
        <w:rPr>
          <w:color w:val="auto"/>
          <w:sz w:val="22"/>
          <w:szCs w:val="22"/>
          <w:lang w:val="en-GB"/>
        </w:rPr>
      </w:pPr>
    </w:p>
    <w:p w:rsidR="0073096D" w:rsidRDefault="006544C4" w:rsidP="006544C4">
      <w:pPr>
        <w:pStyle w:val="Default"/>
        <w:numPr>
          <w:ilvl w:val="0"/>
          <w:numId w:val="15"/>
        </w:numPr>
        <w:ind w:left="567" w:hanging="567"/>
        <w:rPr>
          <w:color w:val="auto"/>
          <w:sz w:val="22"/>
          <w:szCs w:val="22"/>
          <w:lang w:val="en-GB"/>
        </w:rPr>
      </w:pPr>
      <w:r>
        <w:rPr>
          <w:color w:val="auto"/>
          <w:sz w:val="22"/>
          <w:szCs w:val="22"/>
          <w:lang w:val="en-GB"/>
        </w:rPr>
        <w:t xml:space="preserve">Throughout the last year Simon Stevens, the Chief Executive at NHS England, has stressed the contribution that the fire and rescue service can make to reducing hospital admissions. </w:t>
      </w:r>
      <w:r w:rsidR="00462C59">
        <w:rPr>
          <w:color w:val="auto"/>
          <w:sz w:val="22"/>
          <w:szCs w:val="22"/>
          <w:lang w:val="en-GB"/>
        </w:rPr>
        <w:t xml:space="preserve">An example he gives is the </w:t>
      </w:r>
      <w:r w:rsidRPr="006544C4">
        <w:rPr>
          <w:color w:val="auto"/>
          <w:sz w:val="22"/>
          <w:szCs w:val="22"/>
          <w:lang w:val="en-GB"/>
        </w:rPr>
        <w:t xml:space="preserve">380,000 people a year who fall at home and are admitted to an acute provider as an emergency. </w:t>
      </w:r>
      <w:r w:rsidR="00462C59">
        <w:rPr>
          <w:color w:val="auto"/>
          <w:sz w:val="22"/>
          <w:szCs w:val="22"/>
          <w:lang w:val="en-GB"/>
        </w:rPr>
        <w:t xml:space="preserve">He is very aware that </w:t>
      </w:r>
      <w:r w:rsidRPr="006544C4">
        <w:rPr>
          <w:color w:val="auto"/>
          <w:sz w:val="22"/>
          <w:szCs w:val="22"/>
          <w:lang w:val="en-GB"/>
        </w:rPr>
        <w:t xml:space="preserve">fire </w:t>
      </w:r>
      <w:r w:rsidR="00462C59">
        <w:rPr>
          <w:color w:val="auto"/>
          <w:sz w:val="22"/>
          <w:szCs w:val="22"/>
          <w:lang w:val="en-GB"/>
        </w:rPr>
        <w:t xml:space="preserve">and rescue </w:t>
      </w:r>
      <w:r w:rsidRPr="006544C4">
        <w:rPr>
          <w:color w:val="auto"/>
          <w:sz w:val="22"/>
          <w:szCs w:val="22"/>
          <w:lang w:val="en-GB"/>
        </w:rPr>
        <w:t>service</w:t>
      </w:r>
      <w:r w:rsidR="00462C59">
        <w:rPr>
          <w:color w:val="auto"/>
          <w:sz w:val="22"/>
          <w:szCs w:val="22"/>
          <w:lang w:val="en-GB"/>
        </w:rPr>
        <w:t>s</w:t>
      </w:r>
      <w:r w:rsidRPr="006544C4">
        <w:rPr>
          <w:color w:val="auto"/>
          <w:sz w:val="22"/>
          <w:szCs w:val="22"/>
          <w:lang w:val="en-GB"/>
        </w:rPr>
        <w:t xml:space="preserve">, while </w:t>
      </w:r>
      <w:r w:rsidR="00462C59">
        <w:rPr>
          <w:color w:val="auto"/>
          <w:sz w:val="22"/>
          <w:szCs w:val="22"/>
          <w:lang w:val="en-GB"/>
        </w:rPr>
        <w:t xml:space="preserve">undertaking </w:t>
      </w:r>
      <w:r w:rsidRPr="006544C4">
        <w:rPr>
          <w:color w:val="auto"/>
          <w:sz w:val="22"/>
          <w:szCs w:val="22"/>
          <w:lang w:val="en-GB"/>
        </w:rPr>
        <w:t xml:space="preserve"> home safety checks for smoke alarms, </w:t>
      </w:r>
      <w:r w:rsidR="00462C59">
        <w:rPr>
          <w:color w:val="auto"/>
          <w:sz w:val="22"/>
          <w:szCs w:val="22"/>
          <w:lang w:val="en-GB"/>
        </w:rPr>
        <w:t>can give advice on “</w:t>
      </w:r>
      <w:r w:rsidRPr="006544C4">
        <w:rPr>
          <w:color w:val="auto"/>
          <w:sz w:val="22"/>
          <w:szCs w:val="22"/>
          <w:lang w:val="en-GB"/>
        </w:rPr>
        <w:t>slippers and rugs</w:t>
      </w:r>
      <w:r w:rsidR="00462C59">
        <w:rPr>
          <w:color w:val="auto"/>
          <w:sz w:val="22"/>
          <w:szCs w:val="22"/>
          <w:lang w:val="en-GB"/>
        </w:rPr>
        <w:t>”</w:t>
      </w:r>
      <w:r w:rsidRPr="006544C4">
        <w:rPr>
          <w:color w:val="auto"/>
          <w:sz w:val="22"/>
          <w:szCs w:val="22"/>
          <w:lang w:val="en-GB"/>
        </w:rPr>
        <w:t xml:space="preserve"> </w:t>
      </w:r>
      <w:r w:rsidR="00462C59">
        <w:rPr>
          <w:color w:val="auto"/>
          <w:sz w:val="22"/>
          <w:szCs w:val="22"/>
          <w:lang w:val="en-GB"/>
        </w:rPr>
        <w:t>helping to reduce falls and emergency admittance. This type of activity has a direct impact on resource use by hospitals.</w:t>
      </w:r>
    </w:p>
    <w:p w:rsidR="00462C59" w:rsidRDefault="00462C59" w:rsidP="00462C59">
      <w:pPr>
        <w:pStyle w:val="ListParagraph"/>
        <w:rPr>
          <w:szCs w:val="22"/>
        </w:rPr>
      </w:pPr>
    </w:p>
    <w:p w:rsidR="00462C59" w:rsidRPr="00462C59" w:rsidRDefault="00462C59" w:rsidP="00462C59">
      <w:pPr>
        <w:pStyle w:val="Default"/>
        <w:rPr>
          <w:b/>
          <w:color w:val="auto"/>
          <w:sz w:val="22"/>
          <w:szCs w:val="22"/>
          <w:lang w:val="en-GB"/>
        </w:rPr>
      </w:pPr>
      <w:r w:rsidRPr="00462C59">
        <w:rPr>
          <w:b/>
          <w:color w:val="auto"/>
          <w:sz w:val="22"/>
          <w:szCs w:val="22"/>
          <w:lang w:val="en-GB"/>
        </w:rPr>
        <w:t>The fire and rescue service is already providing support</w:t>
      </w:r>
    </w:p>
    <w:p w:rsidR="002C07CE" w:rsidRPr="002C07CE" w:rsidRDefault="002C07CE" w:rsidP="002C07CE">
      <w:pPr>
        <w:pStyle w:val="Default"/>
        <w:ind w:left="567"/>
        <w:rPr>
          <w:color w:val="auto"/>
          <w:sz w:val="22"/>
          <w:szCs w:val="22"/>
          <w:lang w:val="en-GB"/>
        </w:rPr>
      </w:pPr>
    </w:p>
    <w:p w:rsidR="002C07CE" w:rsidRPr="00C03642" w:rsidRDefault="002C07CE" w:rsidP="002C07CE">
      <w:pPr>
        <w:pStyle w:val="Default"/>
        <w:numPr>
          <w:ilvl w:val="0"/>
          <w:numId w:val="15"/>
        </w:numPr>
        <w:ind w:left="567" w:hanging="567"/>
        <w:rPr>
          <w:color w:val="auto"/>
          <w:sz w:val="22"/>
          <w:szCs w:val="22"/>
          <w:lang w:val="en-GB"/>
        </w:rPr>
      </w:pPr>
      <w:r>
        <w:rPr>
          <w:bCs/>
          <w:color w:val="auto"/>
          <w:sz w:val="22"/>
          <w:szCs w:val="22"/>
        </w:rPr>
        <w:t>Fire and rescue authorities and firefighters are often already aware and working with some of the most vulnerable people in their communities to reduce their risk of fire and many FRAs have taken this further through working with social care to ensure that people have the correct support in place. Firefighters are one of the most trusted professions within the UK, and as such enjoy a unique position to provide support and identify the needs of vulnerable people.</w:t>
      </w:r>
    </w:p>
    <w:p w:rsidR="00C03642" w:rsidRPr="00C03642" w:rsidRDefault="00C03642" w:rsidP="00C03642">
      <w:pPr>
        <w:pStyle w:val="Default"/>
        <w:ind w:left="567"/>
        <w:rPr>
          <w:color w:val="auto"/>
          <w:sz w:val="22"/>
          <w:szCs w:val="22"/>
          <w:lang w:val="en-GB"/>
        </w:rPr>
      </w:pPr>
    </w:p>
    <w:p w:rsidR="00C03642" w:rsidRPr="00C03642" w:rsidRDefault="00C03642" w:rsidP="00C03642">
      <w:pPr>
        <w:pStyle w:val="Default"/>
        <w:numPr>
          <w:ilvl w:val="0"/>
          <w:numId w:val="15"/>
        </w:numPr>
        <w:ind w:left="567" w:hanging="567"/>
        <w:rPr>
          <w:color w:val="auto"/>
          <w:sz w:val="22"/>
          <w:szCs w:val="22"/>
          <w:lang w:val="en-GB"/>
        </w:rPr>
      </w:pPr>
      <w:r w:rsidRPr="00C03642">
        <w:rPr>
          <w:bCs/>
          <w:color w:val="auto"/>
          <w:sz w:val="22"/>
          <w:szCs w:val="22"/>
        </w:rPr>
        <w:t>The range of areas that fire and rescue services are engaged in is wide and varied:</w:t>
      </w:r>
    </w:p>
    <w:p w:rsidR="00C03642" w:rsidRDefault="00C03642" w:rsidP="00C03642">
      <w:pPr>
        <w:pStyle w:val="ListParagraph"/>
        <w:rPr>
          <w:szCs w:val="22"/>
        </w:rPr>
      </w:pPr>
    </w:p>
    <w:p w:rsidR="00C03642" w:rsidRDefault="00C03642" w:rsidP="009D4826">
      <w:pPr>
        <w:pStyle w:val="Default"/>
        <w:numPr>
          <w:ilvl w:val="1"/>
          <w:numId w:val="15"/>
        </w:numPr>
        <w:ind w:left="1134" w:hanging="567"/>
        <w:rPr>
          <w:color w:val="auto"/>
          <w:sz w:val="22"/>
          <w:szCs w:val="22"/>
          <w:lang w:val="en-GB"/>
        </w:rPr>
      </w:pPr>
      <w:r w:rsidRPr="00C03642">
        <w:rPr>
          <w:color w:val="auto"/>
          <w:sz w:val="22"/>
          <w:szCs w:val="22"/>
          <w:lang w:val="en-GB"/>
        </w:rPr>
        <w:t xml:space="preserve">Kent Fire and Rescue Service (FRS) is now a national leader on dementia with almost 400 staff trained as dementia friends. </w:t>
      </w:r>
      <w:r w:rsidR="008E3FDC">
        <w:rPr>
          <w:color w:val="auto"/>
          <w:sz w:val="22"/>
          <w:szCs w:val="22"/>
          <w:lang w:val="en-GB"/>
        </w:rPr>
        <w:t>Their work shows the important contribution that the fire and rescue service can and is making towards tackling dementia.</w:t>
      </w:r>
    </w:p>
    <w:p w:rsidR="00C03642" w:rsidRDefault="00C03642" w:rsidP="00C03642">
      <w:pPr>
        <w:pStyle w:val="Default"/>
        <w:ind w:left="792"/>
        <w:rPr>
          <w:color w:val="auto"/>
          <w:sz w:val="22"/>
          <w:szCs w:val="22"/>
          <w:lang w:val="en-GB"/>
        </w:rPr>
      </w:pPr>
    </w:p>
    <w:p w:rsidR="00C03642" w:rsidRDefault="00C03642" w:rsidP="009D4826">
      <w:pPr>
        <w:pStyle w:val="Default"/>
        <w:numPr>
          <w:ilvl w:val="1"/>
          <w:numId w:val="15"/>
        </w:numPr>
        <w:ind w:left="1134" w:hanging="567"/>
        <w:rPr>
          <w:color w:val="auto"/>
          <w:sz w:val="22"/>
          <w:szCs w:val="22"/>
          <w:lang w:val="en-GB"/>
        </w:rPr>
      </w:pPr>
      <w:r w:rsidRPr="00C03642">
        <w:rPr>
          <w:color w:val="auto"/>
          <w:sz w:val="22"/>
          <w:szCs w:val="22"/>
          <w:lang w:val="en-GB"/>
        </w:rPr>
        <w:t xml:space="preserve">Bolton Council and Greater Manchester FRS have been providing Moses baskets to vulnerable families to reduce cot deaths.  In the first 18 months, 140 cots were distributed by community safety advisers for babies without a safe place to sleep.  All new parents receive information of the service as a matter of course after </w:t>
      </w:r>
      <w:r w:rsidRPr="00C03642">
        <w:rPr>
          <w:color w:val="auto"/>
          <w:sz w:val="22"/>
          <w:szCs w:val="22"/>
          <w:lang w:val="en-GB"/>
        </w:rPr>
        <w:lastRenderedPageBreak/>
        <w:t xml:space="preserve">evidence revealed that </w:t>
      </w:r>
      <w:proofErr w:type="gramStart"/>
      <w:r w:rsidRPr="00C03642">
        <w:rPr>
          <w:color w:val="auto"/>
          <w:sz w:val="22"/>
          <w:szCs w:val="22"/>
          <w:lang w:val="en-GB"/>
        </w:rPr>
        <w:t>babies</w:t>
      </w:r>
      <w:proofErr w:type="gramEnd"/>
      <w:r w:rsidRPr="00C03642">
        <w:rPr>
          <w:color w:val="auto"/>
          <w:sz w:val="22"/>
          <w:szCs w:val="22"/>
          <w:lang w:val="en-GB"/>
        </w:rPr>
        <w:t xml:space="preserve"> who co-sleep with parents, sleep in a pushchair, care seat or on the sofa are at greater risk.</w:t>
      </w:r>
    </w:p>
    <w:p w:rsidR="00C03642" w:rsidRDefault="00C03642" w:rsidP="009D4826">
      <w:pPr>
        <w:pStyle w:val="Default"/>
        <w:ind w:left="1134" w:hanging="567"/>
        <w:rPr>
          <w:color w:val="auto"/>
          <w:sz w:val="22"/>
          <w:szCs w:val="22"/>
          <w:lang w:val="en-GB"/>
        </w:rPr>
      </w:pPr>
    </w:p>
    <w:p w:rsidR="00462C59" w:rsidRDefault="00C03642" w:rsidP="009D4826">
      <w:pPr>
        <w:pStyle w:val="Default"/>
        <w:numPr>
          <w:ilvl w:val="1"/>
          <w:numId w:val="15"/>
        </w:numPr>
        <w:ind w:left="1134" w:hanging="567"/>
        <w:rPr>
          <w:color w:val="auto"/>
          <w:sz w:val="22"/>
          <w:szCs w:val="22"/>
          <w:lang w:val="en-GB"/>
        </w:rPr>
      </w:pPr>
      <w:r w:rsidRPr="00C03642">
        <w:rPr>
          <w:color w:val="auto"/>
          <w:sz w:val="22"/>
          <w:szCs w:val="22"/>
          <w:lang w:val="en-GB"/>
        </w:rPr>
        <w:t>Firefighters in Wigan have become health champions and are working with 20 different agencies. All 190 firefighters have received specialist training in public health and now offer advice during the 6,500 home fire safety checks made each year.</w:t>
      </w:r>
    </w:p>
    <w:p w:rsidR="00C03642" w:rsidRDefault="00C03642" w:rsidP="009D4826">
      <w:pPr>
        <w:pStyle w:val="Default"/>
        <w:ind w:left="1134" w:hanging="567"/>
        <w:rPr>
          <w:color w:val="auto"/>
          <w:sz w:val="22"/>
          <w:szCs w:val="22"/>
          <w:lang w:val="en-GB"/>
        </w:rPr>
      </w:pPr>
    </w:p>
    <w:p w:rsidR="00C03642" w:rsidRPr="00C03642" w:rsidRDefault="00C03642" w:rsidP="009D4826">
      <w:pPr>
        <w:pStyle w:val="Default"/>
        <w:numPr>
          <w:ilvl w:val="1"/>
          <w:numId w:val="15"/>
        </w:numPr>
        <w:ind w:left="1134" w:hanging="567"/>
        <w:rPr>
          <w:color w:val="auto"/>
          <w:sz w:val="22"/>
          <w:szCs w:val="22"/>
          <w:lang w:val="en-GB"/>
        </w:rPr>
      </w:pPr>
      <w:r w:rsidRPr="00C03642">
        <w:rPr>
          <w:color w:val="auto"/>
          <w:sz w:val="22"/>
          <w:szCs w:val="22"/>
          <w:lang w:val="en-GB"/>
        </w:rPr>
        <w:t>Fire crews in Norfolk and Suffolk are working in partnership with local NHS teams to help overweight teenagers become more active. The teenagers get to take part in eight</w:t>
      </w:r>
      <w:r>
        <w:rPr>
          <w:color w:val="auto"/>
          <w:sz w:val="22"/>
          <w:szCs w:val="22"/>
          <w:lang w:val="en-GB"/>
        </w:rPr>
        <w:t xml:space="preserve"> </w:t>
      </w:r>
      <w:r w:rsidRPr="00C03642">
        <w:rPr>
          <w:color w:val="auto"/>
          <w:sz w:val="22"/>
          <w:szCs w:val="22"/>
          <w:lang w:val="en-GB"/>
        </w:rPr>
        <w:t>week activity and nutrition courses at two local fire stations with the firefighters acting as role models.  Those who have taken part have reported</w:t>
      </w:r>
      <w:r>
        <w:rPr>
          <w:color w:val="auto"/>
          <w:sz w:val="22"/>
          <w:szCs w:val="22"/>
          <w:lang w:val="en-GB"/>
        </w:rPr>
        <w:t xml:space="preserve"> </w:t>
      </w:r>
      <w:r w:rsidRPr="00C03642">
        <w:rPr>
          <w:color w:val="auto"/>
          <w:sz w:val="22"/>
          <w:szCs w:val="22"/>
          <w:lang w:val="en-GB"/>
        </w:rPr>
        <w:t>it has helped them change their lifestyles.</w:t>
      </w:r>
    </w:p>
    <w:p w:rsidR="00462C59" w:rsidRDefault="00462C59" w:rsidP="00C03642">
      <w:pPr>
        <w:pStyle w:val="ListParagraph"/>
        <w:ind w:left="360"/>
        <w:rPr>
          <w:szCs w:val="22"/>
        </w:rPr>
      </w:pPr>
    </w:p>
    <w:p w:rsidR="00D561DC" w:rsidRDefault="00C03642" w:rsidP="001F6C9E">
      <w:pPr>
        <w:pStyle w:val="Default"/>
        <w:numPr>
          <w:ilvl w:val="0"/>
          <w:numId w:val="15"/>
        </w:numPr>
        <w:ind w:left="567" w:hanging="567"/>
        <w:rPr>
          <w:color w:val="auto"/>
          <w:sz w:val="22"/>
          <w:szCs w:val="22"/>
          <w:lang w:val="en-GB"/>
        </w:rPr>
      </w:pPr>
      <w:r>
        <w:rPr>
          <w:color w:val="auto"/>
          <w:sz w:val="22"/>
          <w:szCs w:val="22"/>
          <w:lang w:val="en-GB"/>
        </w:rPr>
        <w:t xml:space="preserve">These examples and the others that are set out in the attached publication show that the fire service can be a trusted partner in </w:t>
      </w:r>
      <w:r w:rsidR="00D561DC">
        <w:rPr>
          <w:color w:val="auto"/>
          <w:sz w:val="22"/>
          <w:szCs w:val="22"/>
          <w:lang w:val="en-GB"/>
        </w:rPr>
        <w:t xml:space="preserve">reducing </w:t>
      </w:r>
      <w:r>
        <w:rPr>
          <w:color w:val="auto"/>
          <w:sz w:val="22"/>
          <w:szCs w:val="22"/>
          <w:lang w:val="en-GB"/>
        </w:rPr>
        <w:t xml:space="preserve"> pressures on acute services and </w:t>
      </w:r>
      <w:r w:rsidR="00D561DC">
        <w:rPr>
          <w:color w:val="auto"/>
          <w:sz w:val="22"/>
          <w:szCs w:val="22"/>
          <w:lang w:val="en-GB"/>
        </w:rPr>
        <w:t xml:space="preserve">also in tackling lifestyle choices that if not addressed could lead to financial crisis in </w:t>
      </w:r>
      <w:r w:rsidR="00FF15BC">
        <w:rPr>
          <w:color w:val="auto"/>
          <w:sz w:val="22"/>
          <w:szCs w:val="22"/>
          <w:lang w:val="en-GB"/>
        </w:rPr>
        <w:t>our</w:t>
      </w:r>
      <w:r w:rsidR="00D561DC">
        <w:rPr>
          <w:color w:val="auto"/>
          <w:sz w:val="22"/>
          <w:szCs w:val="22"/>
          <w:lang w:val="en-GB"/>
        </w:rPr>
        <w:t xml:space="preserve"> health care system. </w:t>
      </w:r>
    </w:p>
    <w:p w:rsidR="00D561DC" w:rsidRDefault="00D561DC" w:rsidP="00462C59">
      <w:pPr>
        <w:pStyle w:val="Default"/>
        <w:rPr>
          <w:color w:val="auto"/>
          <w:sz w:val="22"/>
          <w:szCs w:val="22"/>
          <w:lang w:val="en-GB"/>
        </w:rPr>
      </w:pPr>
    </w:p>
    <w:p w:rsidR="00D561DC" w:rsidRDefault="00D561DC" w:rsidP="00462C59">
      <w:pPr>
        <w:pStyle w:val="Default"/>
        <w:rPr>
          <w:b/>
          <w:color w:val="auto"/>
          <w:sz w:val="22"/>
          <w:szCs w:val="22"/>
          <w:lang w:val="en-GB"/>
        </w:rPr>
      </w:pPr>
      <w:r w:rsidRPr="00D561DC">
        <w:rPr>
          <w:b/>
          <w:color w:val="auto"/>
          <w:sz w:val="22"/>
          <w:szCs w:val="22"/>
          <w:lang w:val="en-GB"/>
        </w:rPr>
        <w:t>Challenges in taking this</w:t>
      </w:r>
      <w:r>
        <w:rPr>
          <w:b/>
          <w:color w:val="auto"/>
          <w:sz w:val="22"/>
          <w:szCs w:val="22"/>
          <w:lang w:val="en-GB"/>
        </w:rPr>
        <w:t xml:space="preserve"> agenda</w:t>
      </w:r>
      <w:r w:rsidRPr="00D561DC">
        <w:rPr>
          <w:b/>
          <w:color w:val="auto"/>
          <w:sz w:val="22"/>
          <w:szCs w:val="22"/>
          <w:lang w:val="en-GB"/>
        </w:rPr>
        <w:t xml:space="preserve"> forward </w:t>
      </w:r>
    </w:p>
    <w:p w:rsidR="00D561DC" w:rsidRDefault="00D561DC" w:rsidP="00462C59">
      <w:pPr>
        <w:pStyle w:val="Default"/>
        <w:rPr>
          <w:b/>
          <w:color w:val="auto"/>
          <w:sz w:val="22"/>
          <w:szCs w:val="22"/>
          <w:lang w:val="en-GB"/>
        </w:rPr>
      </w:pPr>
    </w:p>
    <w:p w:rsidR="00D561DC" w:rsidRPr="0040656D" w:rsidRDefault="00D561DC" w:rsidP="001F6C9E">
      <w:pPr>
        <w:pStyle w:val="Default"/>
        <w:numPr>
          <w:ilvl w:val="0"/>
          <w:numId w:val="15"/>
        </w:numPr>
        <w:ind w:left="567" w:hanging="567"/>
        <w:rPr>
          <w:b/>
          <w:color w:val="auto"/>
          <w:sz w:val="22"/>
          <w:szCs w:val="22"/>
          <w:lang w:val="en-GB"/>
        </w:rPr>
      </w:pPr>
      <w:r w:rsidRPr="0040656D">
        <w:rPr>
          <w:color w:val="auto"/>
          <w:sz w:val="22"/>
          <w:szCs w:val="22"/>
          <w:lang w:val="en-GB"/>
        </w:rPr>
        <w:t>It</w:t>
      </w:r>
      <w:r w:rsidRPr="00D561DC">
        <w:rPr>
          <w:color w:val="auto"/>
          <w:sz w:val="22"/>
          <w:szCs w:val="22"/>
          <w:lang w:val="en-GB"/>
        </w:rPr>
        <w:t xml:space="preserve"> seems eminently sensible that the fire and rescue service should </w:t>
      </w:r>
      <w:r>
        <w:rPr>
          <w:color w:val="auto"/>
          <w:sz w:val="22"/>
          <w:szCs w:val="22"/>
          <w:lang w:val="en-GB"/>
        </w:rPr>
        <w:t>expand its role</w:t>
      </w:r>
      <w:r w:rsidR="00225424">
        <w:rPr>
          <w:color w:val="auto"/>
          <w:sz w:val="22"/>
          <w:szCs w:val="22"/>
          <w:lang w:val="en-GB"/>
        </w:rPr>
        <w:t>,</w:t>
      </w:r>
      <w:r>
        <w:rPr>
          <w:color w:val="auto"/>
          <w:sz w:val="22"/>
          <w:szCs w:val="22"/>
          <w:lang w:val="en-GB"/>
        </w:rPr>
        <w:t xml:space="preserve"> as these examples show</w:t>
      </w:r>
      <w:r w:rsidR="00225424">
        <w:rPr>
          <w:color w:val="auto"/>
          <w:sz w:val="22"/>
          <w:szCs w:val="22"/>
          <w:lang w:val="en-GB"/>
        </w:rPr>
        <w:t>,</w:t>
      </w:r>
      <w:r>
        <w:rPr>
          <w:color w:val="auto"/>
          <w:sz w:val="22"/>
          <w:szCs w:val="22"/>
          <w:lang w:val="en-GB"/>
        </w:rPr>
        <w:t xml:space="preserve"> to </w:t>
      </w:r>
      <w:r w:rsidR="001F6C9E">
        <w:rPr>
          <w:color w:val="auto"/>
          <w:sz w:val="22"/>
          <w:szCs w:val="22"/>
          <w:lang w:val="en-GB"/>
        </w:rPr>
        <w:t>improve the health and well</w:t>
      </w:r>
      <w:r>
        <w:rPr>
          <w:color w:val="auto"/>
          <w:sz w:val="22"/>
          <w:szCs w:val="22"/>
          <w:lang w:val="en-GB"/>
        </w:rPr>
        <w:t xml:space="preserve">being of communities. A number of issues are intertwined here. </w:t>
      </w:r>
      <w:r w:rsidR="00C974AD">
        <w:rPr>
          <w:color w:val="auto"/>
          <w:sz w:val="22"/>
          <w:szCs w:val="22"/>
          <w:lang w:val="en-GB"/>
        </w:rPr>
        <w:t>The LGA and CFOA have set out on many occasions the importance of funding the fire and rescue service on the basis of risk, which must be determined in the context of national resilience and national pr</w:t>
      </w:r>
      <w:r w:rsidR="001F6C9E">
        <w:rPr>
          <w:color w:val="auto"/>
          <w:sz w:val="22"/>
          <w:szCs w:val="22"/>
          <w:lang w:val="en-GB"/>
        </w:rPr>
        <w:t>iorities and with reference to f</w:t>
      </w:r>
      <w:r w:rsidR="00C974AD">
        <w:rPr>
          <w:color w:val="auto"/>
          <w:sz w:val="22"/>
          <w:szCs w:val="22"/>
          <w:lang w:val="en-GB"/>
        </w:rPr>
        <w:t xml:space="preserve">ire </w:t>
      </w:r>
      <w:r w:rsidR="001F6C9E">
        <w:rPr>
          <w:color w:val="auto"/>
          <w:sz w:val="22"/>
          <w:szCs w:val="22"/>
          <w:lang w:val="en-GB"/>
        </w:rPr>
        <w:t>and r</w:t>
      </w:r>
      <w:r w:rsidR="00C974AD">
        <w:rPr>
          <w:color w:val="auto"/>
          <w:sz w:val="22"/>
          <w:szCs w:val="22"/>
          <w:lang w:val="en-GB"/>
        </w:rPr>
        <w:t xml:space="preserve">escue </w:t>
      </w:r>
      <w:r w:rsidR="001F6C9E">
        <w:rPr>
          <w:color w:val="auto"/>
          <w:sz w:val="22"/>
          <w:szCs w:val="22"/>
          <w:lang w:val="en-GB"/>
        </w:rPr>
        <w:t>a</w:t>
      </w:r>
      <w:r w:rsidR="00C974AD">
        <w:rPr>
          <w:color w:val="auto"/>
          <w:sz w:val="22"/>
          <w:szCs w:val="22"/>
          <w:lang w:val="en-GB"/>
        </w:rPr>
        <w:t>uthorities’ Integrated Risk Management Plans</w:t>
      </w:r>
      <w:r w:rsidR="0040656D">
        <w:rPr>
          <w:color w:val="auto"/>
          <w:sz w:val="22"/>
          <w:szCs w:val="22"/>
          <w:lang w:val="en-GB"/>
        </w:rPr>
        <w:t xml:space="preserve"> (IRMPs)</w:t>
      </w:r>
      <w:r w:rsidR="00C974AD">
        <w:rPr>
          <w:color w:val="auto"/>
          <w:sz w:val="22"/>
          <w:szCs w:val="22"/>
          <w:lang w:val="en-GB"/>
        </w:rPr>
        <w:t xml:space="preserve">. The success of the </w:t>
      </w:r>
      <w:r w:rsidR="00225424">
        <w:rPr>
          <w:color w:val="auto"/>
          <w:sz w:val="22"/>
          <w:szCs w:val="22"/>
          <w:lang w:val="en-GB"/>
        </w:rPr>
        <w:t>f</w:t>
      </w:r>
      <w:r w:rsidR="00C974AD">
        <w:rPr>
          <w:color w:val="auto"/>
          <w:sz w:val="22"/>
          <w:szCs w:val="22"/>
          <w:lang w:val="en-GB"/>
        </w:rPr>
        <w:t xml:space="preserve">ire and </w:t>
      </w:r>
      <w:r w:rsidR="00225424">
        <w:rPr>
          <w:color w:val="auto"/>
          <w:sz w:val="22"/>
          <w:szCs w:val="22"/>
          <w:lang w:val="en-GB"/>
        </w:rPr>
        <w:t>r</w:t>
      </w:r>
      <w:r w:rsidR="00C974AD">
        <w:rPr>
          <w:color w:val="auto"/>
          <w:sz w:val="22"/>
          <w:szCs w:val="22"/>
          <w:lang w:val="en-GB"/>
        </w:rPr>
        <w:t>escue service in reducing the incidence of fire has meant that</w:t>
      </w:r>
      <w:r w:rsidR="0040656D">
        <w:rPr>
          <w:color w:val="auto"/>
          <w:sz w:val="22"/>
          <w:szCs w:val="22"/>
          <w:lang w:val="en-GB"/>
        </w:rPr>
        <w:t xml:space="preserve"> over the last 10 years </w:t>
      </w:r>
      <w:r w:rsidR="001F6C9E">
        <w:rPr>
          <w:color w:val="auto"/>
          <w:sz w:val="22"/>
          <w:szCs w:val="22"/>
          <w:lang w:val="en-GB"/>
        </w:rPr>
        <w:t>f</w:t>
      </w:r>
      <w:r w:rsidR="00C974AD">
        <w:rPr>
          <w:color w:val="auto"/>
          <w:sz w:val="22"/>
          <w:szCs w:val="22"/>
          <w:lang w:val="en-GB"/>
        </w:rPr>
        <w:t xml:space="preserve">ire and </w:t>
      </w:r>
      <w:r w:rsidR="001F6C9E">
        <w:rPr>
          <w:color w:val="auto"/>
          <w:sz w:val="22"/>
          <w:szCs w:val="22"/>
          <w:lang w:val="en-GB"/>
        </w:rPr>
        <w:t>r</w:t>
      </w:r>
      <w:r w:rsidR="00C974AD">
        <w:rPr>
          <w:color w:val="auto"/>
          <w:sz w:val="22"/>
          <w:szCs w:val="22"/>
          <w:lang w:val="en-GB"/>
        </w:rPr>
        <w:t xml:space="preserve">escue </w:t>
      </w:r>
      <w:r w:rsidR="001F6C9E">
        <w:rPr>
          <w:color w:val="auto"/>
          <w:sz w:val="22"/>
          <w:szCs w:val="22"/>
          <w:lang w:val="en-GB"/>
        </w:rPr>
        <w:t>a</w:t>
      </w:r>
      <w:r w:rsidR="00C974AD">
        <w:rPr>
          <w:color w:val="auto"/>
          <w:sz w:val="22"/>
          <w:szCs w:val="22"/>
          <w:lang w:val="en-GB"/>
        </w:rPr>
        <w:t xml:space="preserve">uthorities have been able to </w:t>
      </w:r>
      <w:r w:rsidR="0040656D">
        <w:rPr>
          <w:color w:val="auto"/>
          <w:sz w:val="22"/>
          <w:szCs w:val="22"/>
          <w:lang w:val="en-GB"/>
        </w:rPr>
        <w:t xml:space="preserve">maintain an emergency response in line with their IRMPs and increase their role in </w:t>
      </w:r>
      <w:r w:rsidR="00C974AD">
        <w:rPr>
          <w:color w:val="auto"/>
          <w:sz w:val="22"/>
          <w:szCs w:val="22"/>
          <w:lang w:val="en-GB"/>
        </w:rPr>
        <w:t>prevention activity</w:t>
      </w:r>
      <w:r w:rsidR="0040656D">
        <w:rPr>
          <w:color w:val="auto"/>
          <w:sz w:val="22"/>
          <w:szCs w:val="22"/>
          <w:lang w:val="en-GB"/>
        </w:rPr>
        <w:t>.</w:t>
      </w:r>
      <w:r w:rsidR="00FF15BC">
        <w:rPr>
          <w:color w:val="auto"/>
          <w:sz w:val="22"/>
          <w:szCs w:val="22"/>
          <w:lang w:val="en-GB"/>
        </w:rPr>
        <w:t xml:space="preserve">  </w:t>
      </w:r>
      <w:r w:rsidR="0040656D">
        <w:rPr>
          <w:color w:val="auto"/>
          <w:sz w:val="22"/>
          <w:szCs w:val="22"/>
          <w:lang w:val="en-GB"/>
        </w:rPr>
        <w:t>The financial pressures resulting from the austerity drive in the last parliament, which is expected to be repeated in this parliament, puts this model at risk. Further funding reductions are likely to lead to staffing reductions which could have an impact on the amount of prevention work that can be done.</w:t>
      </w:r>
    </w:p>
    <w:p w:rsidR="0040656D" w:rsidRPr="0040656D" w:rsidRDefault="0040656D" w:rsidP="001F6C9E">
      <w:pPr>
        <w:pStyle w:val="Default"/>
        <w:ind w:left="567" w:hanging="567"/>
        <w:rPr>
          <w:b/>
          <w:color w:val="auto"/>
          <w:sz w:val="22"/>
          <w:szCs w:val="22"/>
          <w:lang w:val="en-GB"/>
        </w:rPr>
      </w:pPr>
    </w:p>
    <w:p w:rsidR="0074168B" w:rsidRPr="0074168B" w:rsidRDefault="0040656D" w:rsidP="001F6C9E">
      <w:pPr>
        <w:pStyle w:val="Default"/>
        <w:numPr>
          <w:ilvl w:val="0"/>
          <w:numId w:val="15"/>
        </w:numPr>
        <w:ind w:left="567" w:hanging="567"/>
        <w:rPr>
          <w:b/>
          <w:color w:val="auto"/>
          <w:sz w:val="22"/>
          <w:szCs w:val="22"/>
          <w:lang w:val="en-GB"/>
        </w:rPr>
      </w:pPr>
      <w:r>
        <w:rPr>
          <w:color w:val="auto"/>
          <w:sz w:val="22"/>
          <w:szCs w:val="22"/>
          <w:lang w:val="en-GB"/>
        </w:rPr>
        <w:t>If the prevention work undertaken by fire and rescue authorities is to be secured</w:t>
      </w:r>
      <w:r w:rsidR="001F6C9E">
        <w:rPr>
          <w:color w:val="auto"/>
          <w:sz w:val="22"/>
          <w:szCs w:val="22"/>
          <w:lang w:val="en-GB"/>
        </w:rPr>
        <w:t>,</w:t>
      </w:r>
      <w:r>
        <w:rPr>
          <w:color w:val="auto"/>
          <w:sz w:val="22"/>
          <w:szCs w:val="22"/>
          <w:lang w:val="en-GB"/>
        </w:rPr>
        <w:t xml:space="preserve"> a new model of financing</w:t>
      </w:r>
      <w:r w:rsidR="00225424">
        <w:rPr>
          <w:color w:val="auto"/>
          <w:sz w:val="22"/>
          <w:szCs w:val="22"/>
          <w:lang w:val="en-GB"/>
        </w:rPr>
        <w:t xml:space="preserve"> the service</w:t>
      </w:r>
      <w:r>
        <w:rPr>
          <w:color w:val="auto"/>
          <w:sz w:val="22"/>
          <w:szCs w:val="22"/>
          <w:lang w:val="en-GB"/>
        </w:rPr>
        <w:t xml:space="preserve"> that explicitly recognises the benefits across a wide range of public policy outcomes needs to be put in place.</w:t>
      </w:r>
      <w:r w:rsidR="0074168B">
        <w:rPr>
          <w:color w:val="auto"/>
          <w:sz w:val="22"/>
          <w:szCs w:val="22"/>
          <w:lang w:val="en-GB"/>
        </w:rPr>
        <w:t xml:space="preserve"> Currently the departmental model, which sees money channelled to local areas in a </w:t>
      </w:r>
      <w:proofErr w:type="spellStart"/>
      <w:r w:rsidR="0074168B">
        <w:rPr>
          <w:color w:val="auto"/>
          <w:sz w:val="22"/>
          <w:szCs w:val="22"/>
          <w:lang w:val="en-GB"/>
        </w:rPr>
        <w:t>siloed</w:t>
      </w:r>
      <w:proofErr w:type="spellEnd"/>
      <w:r w:rsidR="0074168B">
        <w:rPr>
          <w:color w:val="auto"/>
          <w:sz w:val="22"/>
          <w:szCs w:val="22"/>
          <w:lang w:val="en-GB"/>
        </w:rPr>
        <w:t xml:space="preserve"> way does not support fire and rescue authorities to undertake their wider role. An important question is if and how a new model of funding the fire and rescue service can be developed?</w:t>
      </w:r>
    </w:p>
    <w:p w:rsidR="0074168B" w:rsidRDefault="0074168B" w:rsidP="001F6C9E">
      <w:pPr>
        <w:pStyle w:val="ListParagraph"/>
        <w:ind w:left="567" w:hanging="567"/>
        <w:rPr>
          <w:szCs w:val="22"/>
        </w:rPr>
      </w:pPr>
    </w:p>
    <w:p w:rsidR="00225424" w:rsidRPr="00C70469" w:rsidRDefault="0074168B" w:rsidP="001F6C9E">
      <w:pPr>
        <w:pStyle w:val="Default"/>
        <w:numPr>
          <w:ilvl w:val="0"/>
          <w:numId w:val="15"/>
        </w:numPr>
        <w:ind w:left="567" w:hanging="567"/>
        <w:rPr>
          <w:b/>
          <w:color w:val="auto"/>
          <w:sz w:val="22"/>
          <w:szCs w:val="22"/>
          <w:lang w:val="en-GB"/>
        </w:rPr>
      </w:pPr>
      <w:r>
        <w:rPr>
          <w:color w:val="auto"/>
          <w:sz w:val="22"/>
          <w:szCs w:val="22"/>
          <w:lang w:val="en-GB"/>
        </w:rPr>
        <w:t xml:space="preserve">The NHS, as a potential beneficiary of the preventative work undertaken by fire and </w:t>
      </w:r>
      <w:r w:rsidRPr="00C70469">
        <w:rPr>
          <w:color w:val="auto"/>
          <w:sz w:val="22"/>
          <w:szCs w:val="22"/>
          <w:lang w:val="en-GB"/>
        </w:rPr>
        <w:t>rescue authorities, must be part of this discussion and might be considered a future commissioner of preventative work from the fire and rescue service. The NHS and also the Treasury, require evidence of the effectiveness of interventions before committing resources. A challenge is how quickly this can be achieved</w:t>
      </w:r>
      <w:r w:rsidR="00225424" w:rsidRPr="00C70469">
        <w:rPr>
          <w:color w:val="auto"/>
          <w:sz w:val="22"/>
          <w:szCs w:val="22"/>
          <w:lang w:val="en-GB"/>
        </w:rPr>
        <w:t>. Potentially the prize is great.</w:t>
      </w:r>
    </w:p>
    <w:p w:rsidR="00C70469" w:rsidRPr="00C70469" w:rsidRDefault="00C70469" w:rsidP="00C70469">
      <w:pPr>
        <w:pStyle w:val="ListParagraph"/>
        <w:rPr>
          <w:rFonts w:ascii="Arial" w:hAnsi="Arial" w:cs="Arial"/>
          <w:b/>
          <w:szCs w:val="22"/>
        </w:rPr>
      </w:pPr>
    </w:p>
    <w:p w:rsidR="00FF15BC" w:rsidRDefault="00FF15BC" w:rsidP="00596CA3">
      <w:pPr>
        <w:pStyle w:val="Default"/>
        <w:rPr>
          <w:b/>
          <w:color w:val="auto"/>
          <w:sz w:val="22"/>
          <w:szCs w:val="22"/>
          <w:lang w:val="en-GB"/>
        </w:rPr>
      </w:pPr>
    </w:p>
    <w:p w:rsidR="00FF15BC" w:rsidRDefault="00FF15BC" w:rsidP="00596CA3">
      <w:pPr>
        <w:pStyle w:val="Default"/>
        <w:rPr>
          <w:b/>
          <w:color w:val="auto"/>
          <w:sz w:val="22"/>
          <w:szCs w:val="22"/>
          <w:lang w:val="en-GB"/>
        </w:rPr>
      </w:pPr>
    </w:p>
    <w:p w:rsidR="00C70469" w:rsidRPr="00596CA3" w:rsidRDefault="00C70469" w:rsidP="00596CA3">
      <w:pPr>
        <w:pStyle w:val="Default"/>
        <w:rPr>
          <w:b/>
          <w:color w:val="auto"/>
          <w:sz w:val="22"/>
          <w:szCs w:val="22"/>
          <w:lang w:val="en-GB"/>
        </w:rPr>
      </w:pPr>
      <w:r w:rsidRPr="00596CA3">
        <w:rPr>
          <w:b/>
          <w:color w:val="auto"/>
          <w:sz w:val="22"/>
          <w:szCs w:val="22"/>
          <w:lang w:val="en-GB"/>
        </w:rPr>
        <w:lastRenderedPageBreak/>
        <w:t xml:space="preserve">Community budgets </w:t>
      </w:r>
    </w:p>
    <w:p w:rsidR="00C70469" w:rsidRPr="00C70469" w:rsidRDefault="00C70469" w:rsidP="00C70469">
      <w:pPr>
        <w:pStyle w:val="ListParagraph"/>
        <w:rPr>
          <w:rFonts w:ascii="Arial" w:hAnsi="Arial" w:cs="Arial"/>
          <w:szCs w:val="22"/>
        </w:rPr>
      </w:pPr>
    </w:p>
    <w:p w:rsidR="00596CA3" w:rsidRDefault="00596CA3" w:rsidP="00E05C23">
      <w:pPr>
        <w:pStyle w:val="Default"/>
        <w:numPr>
          <w:ilvl w:val="0"/>
          <w:numId w:val="15"/>
        </w:numPr>
        <w:ind w:left="567" w:hanging="567"/>
        <w:rPr>
          <w:color w:val="auto"/>
          <w:sz w:val="22"/>
          <w:szCs w:val="22"/>
          <w:lang w:val="en-GB"/>
        </w:rPr>
      </w:pPr>
      <w:r w:rsidRPr="00596CA3">
        <w:rPr>
          <w:color w:val="auto"/>
          <w:sz w:val="22"/>
          <w:szCs w:val="22"/>
          <w:lang w:val="en-GB"/>
        </w:rPr>
        <w:t xml:space="preserve">Community budgets, a mechanism of funding which cuts out silos at the local level, has been championed by the Independent Commission on Local Government Finance and others, as a way of ensuring that the totality of funding that comes into an area can be used most effectively with local decision making.  </w:t>
      </w:r>
      <w:r>
        <w:rPr>
          <w:color w:val="auto"/>
          <w:sz w:val="22"/>
          <w:szCs w:val="22"/>
          <w:lang w:val="en-GB"/>
        </w:rPr>
        <w:t>Combined authorities and groupings of County Councils can provide the mechanism</w:t>
      </w:r>
      <w:r w:rsidR="001312FD">
        <w:rPr>
          <w:color w:val="auto"/>
          <w:sz w:val="22"/>
          <w:szCs w:val="22"/>
          <w:lang w:val="en-GB"/>
        </w:rPr>
        <w:t xml:space="preserve"> in which community budgets and fiscal devolution can lead to more effective preventative intervention.</w:t>
      </w:r>
    </w:p>
    <w:p w:rsidR="001312FD" w:rsidRDefault="001312FD" w:rsidP="001312FD">
      <w:pPr>
        <w:pStyle w:val="Default"/>
        <w:ind w:left="567"/>
        <w:rPr>
          <w:color w:val="auto"/>
          <w:sz w:val="22"/>
          <w:szCs w:val="22"/>
          <w:lang w:val="en-GB"/>
        </w:rPr>
      </w:pPr>
    </w:p>
    <w:p w:rsidR="00C70469" w:rsidRPr="00596CA3" w:rsidRDefault="001312FD" w:rsidP="001F6C9E">
      <w:pPr>
        <w:pStyle w:val="Default"/>
        <w:numPr>
          <w:ilvl w:val="0"/>
          <w:numId w:val="15"/>
        </w:numPr>
        <w:ind w:left="567" w:hanging="567"/>
        <w:rPr>
          <w:color w:val="auto"/>
          <w:sz w:val="22"/>
          <w:szCs w:val="22"/>
          <w:lang w:val="en-GB"/>
        </w:rPr>
      </w:pPr>
      <w:r>
        <w:rPr>
          <w:color w:val="auto"/>
          <w:sz w:val="22"/>
          <w:szCs w:val="22"/>
          <w:lang w:val="en-GB"/>
        </w:rPr>
        <w:t xml:space="preserve">The successful delivery of preventative work also depends on effective data sharing across organisations. There are examples where this is working well, but in some areas there is still reluctance to share health and social care data with fire and rescue authorities. This is an area where the fire sector and health bodies could work together on </w:t>
      </w:r>
      <w:r w:rsidR="00FF15BC">
        <w:rPr>
          <w:color w:val="auto"/>
          <w:sz w:val="22"/>
          <w:szCs w:val="22"/>
          <w:lang w:val="en-GB"/>
        </w:rPr>
        <w:t>identifying</w:t>
      </w:r>
      <w:r>
        <w:rPr>
          <w:color w:val="auto"/>
          <w:sz w:val="22"/>
          <w:szCs w:val="22"/>
          <w:lang w:val="en-GB"/>
        </w:rPr>
        <w:t xml:space="preserve"> good practice.  </w:t>
      </w:r>
    </w:p>
    <w:p w:rsidR="00C70469" w:rsidRPr="00C70469" w:rsidRDefault="00C70469" w:rsidP="008E3FDC">
      <w:pPr>
        <w:pStyle w:val="Default"/>
        <w:rPr>
          <w:color w:val="auto"/>
          <w:sz w:val="22"/>
          <w:szCs w:val="22"/>
          <w:lang w:val="en-GB"/>
        </w:rPr>
      </w:pPr>
    </w:p>
    <w:p w:rsidR="002C07CE" w:rsidRPr="00C70469" w:rsidRDefault="00225424" w:rsidP="008E3FDC">
      <w:pPr>
        <w:rPr>
          <w:rFonts w:ascii="Arial" w:hAnsi="Arial" w:cs="Arial"/>
          <w:b/>
          <w:szCs w:val="22"/>
        </w:rPr>
      </w:pPr>
      <w:r w:rsidRPr="00C70469">
        <w:rPr>
          <w:rFonts w:ascii="Arial" w:hAnsi="Arial" w:cs="Arial"/>
          <w:b/>
          <w:szCs w:val="22"/>
        </w:rPr>
        <w:t>Work that is underway</w:t>
      </w:r>
    </w:p>
    <w:p w:rsidR="00225424" w:rsidRPr="00C70469" w:rsidRDefault="00225424" w:rsidP="001F6C9E">
      <w:pPr>
        <w:ind w:left="567" w:hanging="567"/>
        <w:rPr>
          <w:rFonts w:ascii="Arial" w:hAnsi="Arial" w:cs="Arial"/>
          <w:szCs w:val="22"/>
        </w:rPr>
      </w:pPr>
    </w:p>
    <w:p w:rsidR="00D91F1D" w:rsidRPr="00D91F1D" w:rsidRDefault="00225424" w:rsidP="001F6C9E">
      <w:pPr>
        <w:pStyle w:val="ListParagraph"/>
        <w:numPr>
          <w:ilvl w:val="0"/>
          <w:numId w:val="15"/>
        </w:numPr>
        <w:ind w:left="567" w:hanging="567"/>
        <w:rPr>
          <w:rFonts w:ascii="Arial" w:hAnsi="Arial" w:cs="Arial"/>
          <w:szCs w:val="22"/>
        </w:rPr>
      </w:pPr>
      <w:r w:rsidRPr="00D91F1D">
        <w:rPr>
          <w:rFonts w:ascii="Arial" w:hAnsi="Arial" w:cs="Arial"/>
          <w:szCs w:val="22"/>
        </w:rPr>
        <w:t>As is evidenced in this report closer working at a local level between fire and rescue services</w:t>
      </w:r>
      <w:r w:rsidR="00FF15BC">
        <w:rPr>
          <w:rFonts w:ascii="Arial" w:hAnsi="Arial" w:cs="Arial"/>
          <w:szCs w:val="22"/>
        </w:rPr>
        <w:t>,</w:t>
      </w:r>
      <w:r w:rsidRPr="00D91F1D">
        <w:rPr>
          <w:rFonts w:ascii="Arial" w:hAnsi="Arial" w:cs="Arial"/>
          <w:szCs w:val="22"/>
        </w:rPr>
        <w:t xml:space="preserve"> health bodies and local authorities is already underway. CFOA has also championed the expansion of the preventative role a</w:t>
      </w:r>
      <w:r w:rsidR="00D91F1D" w:rsidRPr="00D91F1D">
        <w:rPr>
          <w:rFonts w:ascii="Arial" w:hAnsi="Arial" w:cs="Arial"/>
          <w:szCs w:val="22"/>
        </w:rPr>
        <w:t>nd has actively engaged NHS England and Public Health England on the issues raised in this report:</w:t>
      </w:r>
    </w:p>
    <w:p w:rsidR="00D91F1D" w:rsidRDefault="00D91F1D" w:rsidP="001F6C9E">
      <w:pPr>
        <w:ind w:left="567" w:hanging="567"/>
        <w:rPr>
          <w:rFonts w:ascii="Arial" w:hAnsi="Arial" w:cs="Arial"/>
          <w:szCs w:val="22"/>
        </w:rPr>
      </w:pPr>
    </w:p>
    <w:p w:rsidR="00D91F1D" w:rsidRPr="00D91F1D" w:rsidRDefault="00D91F1D" w:rsidP="001F6C9E">
      <w:pPr>
        <w:pStyle w:val="ListParagraph"/>
        <w:numPr>
          <w:ilvl w:val="0"/>
          <w:numId w:val="25"/>
        </w:numPr>
        <w:ind w:left="1134" w:hanging="567"/>
        <w:rPr>
          <w:rFonts w:ascii="Arial" w:hAnsi="Arial" w:cs="Arial"/>
          <w:szCs w:val="22"/>
        </w:rPr>
      </w:pPr>
      <w:r w:rsidRPr="00D91F1D">
        <w:rPr>
          <w:rFonts w:ascii="Arial" w:hAnsi="Arial" w:cs="Arial"/>
          <w:szCs w:val="22"/>
        </w:rPr>
        <w:t>A fire-health summit was held in April 2015</w:t>
      </w:r>
    </w:p>
    <w:p w:rsidR="00D91F1D" w:rsidRDefault="00D91F1D" w:rsidP="001F6C9E">
      <w:pPr>
        <w:pStyle w:val="ListParagraph"/>
        <w:numPr>
          <w:ilvl w:val="0"/>
          <w:numId w:val="25"/>
        </w:numPr>
        <w:ind w:left="1134" w:hanging="567"/>
        <w:rPr>
          <w:rFonts w:ascii="Arial" w:hAnsi="Arial" w:cs="Arial"/>
          <w:szCs w:val="22"/>
        </w:rPr>
      </w:pPr>
      <w:r w:rsidRPr="00D91F1D">
        <w:rPr>
          <w:rFonts w:ascii="Arial" w:hAnsi="Arial" w:cs="Arial"/>
          <w:szCs w:val="22"/>
        </w:rPr>
        <w:t>An officer level fire-health project group has now been establish</w:t>
      </w:r>
      <w:r>
        <w:rPr>
          <w:rFonts w:ascii="Arial" w:hAnsi="Arial" w:cs="Arial"/>
          <w:szCs w:val="22"/>
        </w:rPr>
        <w:t>e</w:t>
      </w:r>
      <w:r w:rsidRPr="00D91F1D">
        <w:rPr>
          <w:rFonts w:ascii="Arial" w:hAnsi="Arial" w:cs="Arial"/>
          <w:szCs w:val="22"/>
        </w:rPr>
        <w:t>d</w:t>
      </w:r>
    </w:p>
    <w:p w:rsidR="00D91F1D" w:rsidRDefault="00D91F1D" w:rsidP="0096533E">
      <w:pPr>
        <w:rPr>
          <w:rFonts w:ascii="Arial" w:hAnsi="Arial" w:cs="Arial"/>
          <w:b/>
          <w:szCs w:val="22"/>
        </w:rPr>
      </w:pPr>
    </w:p>
    <w:p w:rsidR="0096533E" w:rsidRDefault="0096533E" w:rsidP="0096533E">
      <w:pPr>
        <w:pStyle w:val="ListParagraph"/>
        <w:numPr>
          <w:ilvl w:val="0"/>
          <w:numId w:val="15"/>
        </w:numPr>
        <w:ind w:left="567" w:hanging="567"/>
        <w:rPr>
          <w:rFonts w:ascii="Arial" w:hAnsi="Arial" w:cs="Arial"/>
          <w:szCs w:val="22"/>
        </w:rPr>
      </w:pPr>
      <w:r>
        <w:rPr>
          <w:rFonts w:ascii="Arial" w:hAnsi="Arial" w:cs="Arial"/>
          <w:szCs w:val="22"/>
        </w:rPr>
        <w:t>We will be holding a further discussion on the fire and rescue service’s role in public health at the LGA’s Annual Conference, taking place between 30 June and 2 July in Harrogate. The workshop is entitled “</w:t>
      </w:r>
      <w:r w:rsidRPr="0096533E">
        <w:rPr>
          <w:rFonts w:ascii="Arial" w:hAnsi="Arial" w:cs="Arial"/>
          <w:szCs w:val="22"/>
        </w:rPr>
        <w:t>There’s more than one way to rescue someone: the role of the fire and rescue service in public health</w:t>
      </w:r>
      <w:r>
        <w:rPr>
          <w:rFonts w:ascii="Arial" w:hAnsi="Arial" w:cs="Arial"/>
          <w:szCs w:val="22"/>
        </w:rPr>
        <w:t>” and will feature contributions from Greater Manchester, and David Lloyd the Police and Crime Commissioner for Hertfordshire.</w:t>
      </w:r>
    </w:p>
    <w:p w:rsidR="0096533E" w:rsidRDefault="0096533E" w:rsidP="0096533E">
      <w:pPr>
        <w:rPr>
          <w:rFonts w:ascii="Arial" w:hAnsi="Arial" w:cs="Arial"/>
          <w:b/>
          <w:szCs w:val="22"/>
        </w:rPr>
      </w:pPr>
    </w:p>
    <w:p w:rsidR="0096533E" w:rsidRPr="0096533E" w:rsidRDefault="0096533E" w:rsidP="0096533E">
      <w:pPr>
        <w:rPr>
          <w:rFonts w:ascii="Arial" w:hAnsi="Arial" w:cs="Arial"/>
          <w:b/>
          <w:szCs w:val="22"/>
        </w:rPr>
      </w:pPr>
      <w:r w:rsidRPr="0096533E">
        <w:rPr>
          <w:rFonts w:ascii="Arial" w:hAnsi="Arial" w:cs="Arial"/>
          <w:b/>
          <w:szCs w:val="22"/>
        </w:rPr>
        <w:t xml:space="preserve">Next steps </w:t>
      </w:r>
    </w:p>
    <w:p w:rsidR="0096533E" w:rsidRDefault="0096533E" w:rsidP="0096533E">
      <w:pPr>
        <w:pStyle w:val="ListParagraph"/>
        <w:ind w:left="567"/>
        <w:rPr>
          <w:rFonts w:ascii="Arial" w:hAnsi="Arial" w:cs="Arial"/>
          <w:szCs w:val="22"/>
        </w:rPr>
      </w:pPr>
    </w:p>
    <w:p w:rsidR="00D91F1D" w:rsidRDefault="00D91F1D" w:rsidP="001F6C9E">
      <w:pPr>
        <w:pStyle w:val="ListParagraph"/>
        <w:numPr>
          <w:ilvl w:val="0"/>
          <w:numId w:val="15"/>
        </w:numPr>
        <w:ind w:left="567" w:hanging="567"/>
        <w:rPr>
          <w:rFonts w:ascii="Arial" w:hAnsi="Arial" w:cs="Arial"/>
          <w:szCs w:val="22"/>
        </w:rPr>
      </w:pPr>
      <w:r w:rsidRPr="00D91F1D">
        <w:rPr>
          <w:rFonts w:ascii="Arial" w:hAnsi="Arial" w:cs="Arial"/>
          <w:szCs w:val="22"/>
        </w:rPr>
        <w:t xml:space="preserve">Following discussion at the Fire Commission, a further update will be provided to FSMC </w:t>
      </w:r>
      <w:r w:rsidR="001312FD">
        <w:rPr>
          <w:rFonts w:ascii="Arial" w:hAnsi="Arial" w:cs="Arial"/>
          <w:szCs w:val="22"/>
        </w:rPr>
        <w:t xml:space="preserve">in September 2015 </w:t>
      </w:r>
      <w:r w:rsidRPr="00D91F1D">
        <w:rPr>
          <w:rFonts w:ascii="Arial" w:hAnsi="Arial" w:cs="Arial"/>
          <w:szCs w:val="22"/>
        </w:rPr>
        <w:t>on the issues raised.</w:t>
      </w:r>
    </w:p>
    <w:p w:rsidR="00D91F1D" w:rsidRDefault="00D91F1D" w:rsidP="001F6C9E">
      <w:pPr>
        <w:pStyle w:val="ListParagraph"/>
        <w:ind w:left="567" w:hanging="567"/>
        <w:rPr>
          <w:rFonts w:ascii="Arial" w:hAnsi="Arial" w:cs="Arial"/>
          <w:szCs w:val="22"/>
        </w:rPr>
      </w:pPr>
    </w:p>
    <w:p w:rsidR="00D91F1D" w:rsidRPr="00D91F1D" w:rsidRDefault="00D91F1D" w:rsidP="001F6C9E">
      <w:pPr>
        <w:pStyle w:val="ListParagraph"/>
        <w:numPr>
          <w:ilvl w:val="0"/>
          <w:numId w:val="15"/>
        </w:numPr>
        <w:ind w:left="567" w:hanging="567"/>
        <w:rPr>
          <w:rFonts w:ascii="Arial" w:hAnsi="Arial" w:cs="Arial"/>
          <w:szCs w:val="22"/>
        </w:rPr>
      </w:pPr>
      <w:r w:rsidRPr="00D91F1D">
        <w:rPr>
          <w:rFonts w:ascii="Arial" w:hAnsi="Arial" w:cs="Arial"/>
          <w:szCs w:val="22"/>
        </w:rPr>
        <w:t>We will continue to update the Fire Commission on the progress of this work.</w:t>
      </w:r>
    </w:p>
    <w:p w:rsidR="00D91F1D" w:rsidRPr="00D91F1D" w:rsidRDefault="00D91F1D" w:rsidP="001F6C9E">
      <w:pPr>
        <w:ind w:left="567" w:hanging="567"/>
        <w:rPr>
          <w:rFonts w:ascii="Arial" w:hAnsi="Arial" w:cs="Arial"/>
          <w:szCs w:val="22"/>
        </w:rPr>
      </w:pPr>
    </w:p>
    <w:p w:rsidR="00D91F1D" w:rsidRDefault="00D91F1D" w:rsidP="002C07CE">
      <w:pPr>
        <w:rPr>
          <w:rFonts w:ascii="Arial" w:hAnsi="Arial" w:cs="Arial"/>
          <w:szCs w:val="22"/>
        </w:rPr>
      </w:pPr>
    </w:p>
    <w:p w:rsidR="00D91F1D" w:rsidRDefault="00D91F1D" w:rsidP="002C07CE">
      <w:pPr>
        <w:rPr>
          <w:rFonts w:ascii="Arial" w:hAnsi="Arial" w:cs="Arial"/>
          <w:szCs w:val="22"/>
        </w:rPr>
      </w:pPr>
    </w:p>
    <w:p w:rsidR="002C07CE" w:rsidRDefault="002C07CE" w:rsidP="002C07CE">
      <w:pPr>
        <w:ind w:right="390"/>
        <w:rPr>
          <w:rFonts w:ascii="Arial" w:hAnsi="Arial" w:cs="Arial"/>
          <w:szCs w:val="22"/>
        </w:rPr>
      </w:pPr>
    </w:p>
    <w:sectPr w:rsidR="002C07CE" w:rsidSect="009B08CA">
      <w:headerReference w:type="default" r:id="rId13"/>
      <w:pgSz w:w="11907" w:h="16840" w:code="9"/>
      <w:pgMar w:top="1418" w:right="1418" w:bottom="993"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CE2" w:rsidRDefault="00042CE2">
      <w:r>
        <w:separator/>
      </w:r>
    </w:p>
  </w:endnote>
  <w:endnote w:type="continuationSeparator" w:id="0">
    <w:p w:rsidR="00042CE2" w:rsidRDefault="00042CE2">
      <w:r>
        <w:continuationSeparator/>
      </w:r>
    </w:p>
  </w:endnote>
  <w:endnote w:type="continuationNotice" w:id="1">
    <w:p w:rsidR="00042CE2" w:rsidRDefault="00042C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Vrinda"/>
    <w:charset w:val="00"/>
    <w:family w:val="swiss"/>
    <w:pitch w:val="variable"/>
    <w:sig w:usb0="00000003" w:usb1="00000000" w:usb2="00000000" w:usb3="00000000" w:csb0="00000001" w:csb1="00000000"/>
  </w:font>
  <w:font w:name="Foundry Sans">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18F0B051-5FA1-411A-809F-02A7A97988EA}"/>
  </w:font>
  <w:font w:name="Tahoma">
    <w:panose1 w:val="020B0604030504040204"/>
    <w:charset w:val="00"/>
    <w:family w:val="swiss"/>
    <w:pitch w:val="variable"/>
    <w:sig w:usb0="E1002EFF" w:usb1="C000605B" w:usb2="00000029" w:usb3="00000000" w:csb0="000101FF" w:csb1="00000000"/>
    <w:embedRegular r:id="rId2" w:fontKey="{CA34C513-9A34-431F-A87B-AEADE5C59351}"/>
  </w:font>
  <w:font w:name="Cambria">
    <w:panose1 w:val="02040503050406030204"/>
    <w:charset w:val="00"/>
    <w:family w:val="roman"/>
    <w:pitch w:val="variable"/>
    <w:sig w:usb0="E00002FF" w:usb1="400004FF" w:usb2="00000000" w:usb3="00000000" w:csb0="0000019F" w:csb1="00000000"/>
    <w:embedRegular r:id="rId3" w:fontKey="{DEEAEFA3-875E-456F-B2E0-FA213244AD14}"/>
  </w:font>
  <w:font w:name="Calibri">
    <w:panose1 w:val="020F0502020204030204"/>
    <w:charset w:val="00"/>
    <w:family w:val="swiss"/>
    <w:pitch w:val="variable"/>
    <w:sig w:usb0="E00002FF" w:usb1="4000ACFF" w:usb2="00000001" w:usb3="00000000" w:csb0="0000019F" w:csb1="00000000"/>
    <w:embedRegular r:id="rId4" w:fontKey="{BEC6CCD6-F13A-4128-9D39-8430163499C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CE2" w:rsidRDefault="00042CE2">
      <w:r>
        <w:separator/>
      </w:r>
    </w:p>
  </w:footnote>
  <w:footnote w:type="continuationSeparator" w:id="0">
    <w:p w:rsidR="00042CE2" w:rsidRDefault="00042CE2">
      <w:r>
        <w:continuationSeparator/>
      </w:r>
    </w:p>
  </w:footnote>
  <w:footnote w:type="continuationNotice" w:id="1">
    <w:p w:rsidR="00042CE2" w:rsidRDefault="00042C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6062"/>
      <w:gridCol w:w="3225"/>
    </w:tblGrid>
    <w:tr w:rsidR="00850742" w:rsidRPr="00307F22" w:rsidTr="00307F22">
      <w:tc>
        <w:tcPr>
          <w:tcW w:w="6062" w:type="dxa"/>
          <w:vMerge w:val="restart"/>
          <w:shd w:val="clear" w:color="auto" w:fill="auto"/>
        </w:tcPr>
        <w:p w:rsidR="00850742" w:rsidRDefault="00850742" w:rsidP="00307F22">
          <w:pPr>
            <w:pStyle w:val="Header"/>
            <w:tabs>
              <w:tab w:val="clear" w:pos="4153"/>
              <w:tab w:val="clear" w:pos="8306"/>
              <w:tab w:val="center" w:pos="2923"/>
            </w:tabs>
          </w:pPr>
          <w:r>
            <w:rPr>
              <w:noProof/>
            </w:rPr>
            <w:drawing>
              <wp:inline distT="0" distB="0" distL="0" distR="0" wp14:anchorId="5BCA2A8E" wp14:editId="75CF6020">
                <wp:extent cx="12477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307F22">
            <w:rPr>
              <w:rFonts w:ascii="Arial" w:hAnsi="Arial" w:cs="Arial"/>
              <w:sz w:val="44"/>
              <w:szCs w:val="44"/>
            </w:rPr>
            <w:tab/>
          </w:r>
        </w:p>
      </w:tc>
      <w:tc>
        <w:tcPr>
          <w:tcW w:w="3225" w:type="dxa"/>
          <w:shd w:val="clear" w:color="auto" w:fill="auto"/>
        </w:tcPr>
        <w:p w:rsidR="00850742" w:rsidRPr="00307F22" w:rsidRDefault="00850742" w:rsidP="00FF58A7">
          <w:pPr>
            <w:pStyle w:val="Header"/>
            <w:rPr>
              <w:b/>
              <w:szCs w:val="22"/>
            </w:rPr>
          </w:pPr>
          <w:r w:rsidRPr="00307F22">
            <w:rPr>
              <w:rFonts w:ascii="Arial" w:hAnsi="Arial" w:cs="Arial"/>
              <w:b/>
              <w:szCs w:val="22"/>
            </w:rPr>
            <w:t xml:space="preserve">Fire </w:t>
          </w:r>
          <w:r>
            <w:rPr>
              <w:rFonts w:ascii="Arial" w:hAnsi="Arial" w:cs="Arial"/>
              <w:b/>
              <w:szCs w:val="22"/>
            </w:rPr>
            <w:t>Commission</w:t>
          </w:r>
        </w:p>
      </w:tc>
    </w:tr>
    <w:tr w:rsidR="00850742" w:rsidRPr="00307F22" w:rsidTr="00307F22">
      <w:trPr>
        <w:trHeight w:val="450"/>
      </w:trPr>
      <w:tc>
        <w:tcPr>
          <w:tcW w:w="6062" w:type="dxa"/>
          <w:vMerge/>
          <w:shd w:val="clear" w:color="auto" w:fill="auto"/>
        </w:tcPr>
        <w:p w:rsidR="00850742" w:rsidRDefault="00850742" w:rsidP="001B1F30">
          <w:pPr>
            <w:pStyle w:val="Header"/>
          </w:pPr>
        </w:p>
      </w:tc>
      <w:tc>
        <w:tcPr>
          <w:tcW w:w="3225" w:type="dxa"/>
          <w:shd w:val="clear" w:color="auto" w:fill="auto"/>
        </w:tcPr>
        <w:p w:rsidR="00850742" w:rsidRPr="00307F22" w:rsidRDefault="008E3FDC" w:rsidP="00F93436">
          <w:pPr>
            <w:pStyle w:val="Header"/>
            <w:spacing w:before="60"/>
            <w:rPr>
              <w:szCs w:val="22"/>
            </w:rPr>
          </w:pPr>
          <w:r>
            <w:rPr>
              <w:rFonts w:ascii="Arial" w:hAnsi="Arial" w:cs="Arial"/>
              <w:szCs w:val="22"/>
            </w:rPr>
            <w:t>26</w:t>
          </w:r>
          <w:r w:rsidR="00850742">
            <w:rPr>
              <w:rFonts w:ascii="Arial" w:hAnsi="Arial" w:cs="Arial"/>
              <w:szCs w:val="22"/>
            </w:rPr>
            <w:t xml:space="preserve"> June 2015</w:t>
          </w:r>
        </w:p>
      </w:tc>
    </w:tr>
    <w:tr w:rsidR="00850742" w:rsidRPr="00307F22" w:rsidTr="00307F22">
      <w:trPr>
        <w:trHeight w:val="450"/>
      </w:trPr>
      <w:tc>
        <w:tcPr>
          <w:tcW w:w="6062" w:type="dxa"/>
          <w:vMerge/>
          <w:shd w:val="clear" w:color="auto" w:fill="auto"/>
        </w:tcPr>
        <w:p w:rsidR="00850742" w:rsidRDefault="00850742" w:rsidP="001B1F30">
          <w:pPr>
            <w:pStyle w:val="Header"/>
          </w:pPr>
        </w:p>
      </w:tc>
      <w:tc>
        <w:tcPr>
          <w:tcW w:w="3225" w:type="dxa"/>
          <w:shd w:val="clear" w:color="auto" w:fill="auto"/>
        </w:tcPr>
        <w:p w:rsidR="00850742" w:rsidRPr="00307F22" w:rsidRDefault="00850742" w:rsidP="00091CF9">
          <w:pPr>
            <w:pStyle w:val="Header"/>
            <w:spacing w:before="60"/>
            <w:rPr>
              <w:rFonts w:ascii="Arial" w:hAnsi="Arial" w:cs="Arial"/>
              <w:b/>
              <w:szCs w:val="22"/>
            </w:rPr>
          </w:pPr>
        </w:p>
      </w:tc>
    </w:tr>
  </w:tbl>
  <w:p w:rsidR="00850742" w:rsidRDefault="00850742" w:rsidP="00CE750F">
    <w:r>
      <w:tab/>
      <w:t xml:space="preserve">              </w:t>
    </w:r>
    <w:r>
      <w:br w:type="textWrapping" w:clear="all"/>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0351EC8"/>
    <w:multiLevelType w:val="hybridMultilevel"/>
    <w:tmpl w:val="807EEA9C"/>
    <w:lvl w:ilvl="0" w:tplc="002A8674">
      <w:start w:val="1"/>
      <w:numFmt w:val="decimal"/>
      <w:lvlText w:val="13.%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7E2CCA"/>
    <w:multiLevelType w:val="hybridMultilevel"/>
    <w:tmpl w:val="EC6CA596"/>
    <w:lvl w:ilvl="0" w:tplc="1344803A">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D64008"/>
    <w:multiLevelType w:val="hybridMultilevel"/>
    <w:tmpl w:val="9B7C733E"/>
    <w:lvl w:ilvl="0" w:tplc="F732DE3A">
      <w:start w:val="1"/>
      <w:numFmt w:val="decimal"/>
      <w:lvlText w:val="3.%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F54BB1"/>
    <w:multiLevelType w:val="hybridMultilevel"/>
    <w:tmpl w:val="875C7230"/>
    <w:lvl w:ilvl="0" w:tplc="1344803A">
      <w:start w:val="1"/>
      <w:numFmt w:val="decimal"/>
      <w:lvlText w:val="%1."/>
      <w:lvlJc w:val="left"/>
      <w:pPr>
        <w:ind w:left="720" w:hanging="360"/>
      </w:pPr>
      <w:rPr>
        <w:sz w:val="22"/>
        <w:szCs w:val="22"/>
      </w:rPr>
    </w:lvl>
    <w:lvl w:ilvl="1" w:tplc="1502743C">
      <w:start w:val="1"/>
      <w:numFmt w:val="decimal"/>
      <w:lvlText w:val="24.%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0B5724A"/>
    <w:multiLevelType w:val="multilevel"/>
    <w:tmpl w:val="D85CD110"/>
    <w:lvl w:ilvl="0">
      <w:start w:val="1"/>
      <w:numFmt w:val="decimal"/>
      <w:lvlText w:val="%1."/>
      <w:lvlJc w:val="left"/>
      <w:pPr>
        <w:ind w:left="360" w:hanging="360"/>
      </w:pPr>
      <w:rPr>
        <w:rFonts w:hint="default"/>
        <w:b w:val="0"/>
        <w:i w:val="0"/>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1016D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6647828"/>
    <w:multiLevelType w:val="hybridMultilevel"/>
    <w:tmpl w:val="FF32C52C"/>
    <w:lvl w:ilvl="0" w:tplc="9ED61D10">
      <w:start w:val="1"/>
      <w:numFmt w:val="decimal"/>
      <w:lvlText w:val="%1."/>
      <w:lvlJc w:val="left"/>
      <w:pPr>
        <w:ind w:left="1287" w:hanging="360"/>
      </w:pPr>
      <w:rPr>
        <w:b w:val="0"/>
        <w:sz w:val="22"/>
        <w:szCs w:val="22"/>
      </w:rPr>
    </w:lvl>
    <w:lvl w:ilvl="1" w:tplc="6C044A60">
      <w:start w:val="1"/>
      <w:numFmt w:val="decimal"/>
      <w:lvlText w:val="10.%2."/>
      <w:lvlJc w:val="left"/>
      <w:pPr>
        <w:ind w:left="2007" w:hanging="360"/>
      </w:pPr>
      <w:rPr>
        <w:rFonts w:hint="default"/>
        <w:b w:val="0"/>
        <w:i w:val="0"/>
      </w:r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7">
    <w:nsid w:val="32860A19"/>
    <w:multiLevelType w:val="multilevel"/>
    <w:tmpl w:val="EFCAB2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3614976"/>
    <w:multiLevelType w:val="hybridMultilevel"/>
    <w:tmpl w:val="6978A07C"/>
    <w:lvl w:ilvl="0" w:tplc="9AEA6C4E">
      <w:start w:val="1"/>
      <w:numFmt w:val="decimal"/>
      <w:lvlText w:val="9.%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AA3A2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CD166DC"/>
    <w:multiLevelType w:val="hybridMultilevel"/>
    <w:tmpl w:val="BC7C6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130B62"/>
    <w:multiLevelType w:val="hybridMultilevel"/>
    <w:tmpl w:val="CFCECC80"/>
    <w:lvl w:ilvl="0" w:tplc="4CF6DA7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8D01167"/>
    <w:multiLevelType w:val="hybridMultilevel"/>
    <w:tmpl w:val="89B8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E820746"/>
    <w:multiLevelType w:val="hybridMultilevel"/>
    <w:tmpl w:val="F170D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3E30CA"/>
    <w:multiLevelType w:val="hybridMultilevel"/>
    <w:tmpl w:val="DF94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31A578D"/>
    <w:multiLevelType w:val="hybridMultilevel"/>
    <w:tmpl w:val="EA08BDE0"/>
    <w:lvl w:ilvl="0" w:tplc="F0C20D3C">
      <w:start w:val="1"/>
      <w:numFmt w:val="decimal"/>
      <w:lvlText w:val="2.%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3A07C5"/>
    <w:multiLevelType w:val="hybridMultilevel"/>
    <w:tmpl w:val="60C4A796"/>
    <w:lvl w:ilvl="0" w:tplc="FFE24C18">
      <w:start w:val="1"/>
      <w:numFmt w:val="decimal"/>
      <w:lvlText w:val="12.%1."/>
      <w:lvlJc w:val="left"/>
      <w:pPr>
        <w:ind w:left="1287" w:hanging="360"/>
      </w:pPr>
      <w:rPr>
        <w:rFonts w:hint="default"/>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nsid w:val="71FF0BD5"/>
    <w:multiLevelType w:val="hybridMultilevel"/>
    <w:tmpl w:val="154ECE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68949CA"/>
    <w:multiLevelType w:val="multilevel"/>
    <w:tmpl w:val="3E80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193411"/>
    <w:multiLevelType w:val="hybridMultilevel"/>
    <w:tmpl w:val="38D01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7B2512BE"/>
    <w:multiLevelType w:val="multilevel"/>
    <w:tmpl w:val="50D4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FF06FD5"/>
    <w:multiLevelType w:val="hybridMultilevel"/>
    <w:tmpl w:val="07B612AC"/>
    <w:lvl w:ilvl="0" w:tplc="A99C4764">
      <w:start w:val="1"/>
      <w:numFmt w:val="decimal"/>
      <w:lvlText w:val="6.%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1"/>
  </w:num>
  <w:num w:numId="5">
    <w:abstractNumId w:val="11"/>
  </w:num>
  <w:num w:numId="6">
    <w:abstractNumId w:val="14"/>
  </w:num>
  <w:num w:numId="7">
    <w:abstractNumId w:val="2"/>
  </w:num>
  <w:num w:numId="8">
    <w:abstractNumId w:val="18"/>
  </w:num>
  <w:num w:numId="9">
    <w:abstractNumId w:val="10"/>
  </w:num>
  <w:num w:numId="10">
    <w:abstractNumId w:val="15"/>
  </w:num>
  <w:num w:numId="11">
    <w:abstractNumId w:val="19"/>
  </w:num>
  <w:num w:numId="12">
    <w:abstractNumId w:val="12"/>
  </w:num>
  <w:num w:numId="13">
    <w:abstractNumId w:val="16"/>
  </w:num>
  <w:num w:numId="14">
    <w:abstractNumId w:val="21"/>
  </w:num>
  <w:num w:numId="15">
    <w:abstractNumId w:val="4"/>
  </w:num>
  <w:num w:numId="16">
    <w:abstractNumId w:val="6"/>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7"/>
  </w:num>
  <w:num w:numId="21">
    <w:abstractNumId w:val="9"/>
  </w:num>
  <w:num w:numId="22">
    <w:abstractNumId w:val="5"/>
  </w:num>
  <w:num w:numId="23">
    <w:abstractNumId w:val="13"/>
  </w:num>
  <w:num w:numId="24">
    <w:abstractNumId w:val="7"/>
  </w:num>
  <w:num w:numId="2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418"/>
    <w:rsid w:val="00004046"/>
    <w:rsid w:val="00005D39"/>
    <w:rsid w:val="000109D3"/>
    <w:rsid w:val="00011E01"/>
    <w:rsid w:val="00017D79"/>
    <w:rsid w:val="0002040C"/>
    <w:rsid w:val="00022EC6"/>
    <w:rsid w:val="00024422"/>
    <w:rsid w:val="0002716A"/>
    <w:rsid w:val="00030413"/>
    <w:rsid w:val="00030EF8"/>
    <w:rsid w:val="00031927"/>
    <w:rsid w:val="00033895"/>
    <w:rsid w:val="00037EE3"/>
    <w:rsid w:val="00041122"/>
    <w:rsid w:val="00041317"/>
    <w:rsid w:val="00042CE2"/>
    <w:rsid w:val="00044E68"/>
    <w:rsid w:val="0005285D"/>
    <w:rsid w:val="00061E80"/>
    <w:rsid w:val="00064022"/>
    <w:rsid w:val="000727EA"/>
    <w:rsid w:val="00072DED"/>
    <w:rsid w:val="000744C7"/>
    <w:rsid w:val="00075140"/>
    <w:rsid w:val="00075E9D"/>
    <w:rsid w:val="00076FB8"/>
    <w:rsid w:val="00082A7B"/>
    <w:rsid w:val="00084E44"/>
    <w:rsid w:val="00091CF9"/>
    <w:rsid w:val="000932F9"/>
    <w:rsid w:val="000978FF"/>
    <w:rsid w:val="000A1904"/>
    <w:rsid w:val="000A2FCD"/>
    <w:rsid w:val="000A3935"/>
    <w:rsid w:val="000A423C"/>
    <w:rsid w:val="000B09F5"/>
    <w:rsid w:val="000B0FFD"/>
    <w:rsid w:val="000B1778"/>
    <w:rsid w:val="000B1C96"/>
    <w:rsid w:val="000B456F"/>
    <w:rsid w:val="000B657E"/>
    <w:rsid w:val="000B793D"/>
    <w:rsid w:val="000C0B97"/>
    <w:rsid w:val="000C3360"/>
    <w:rsid w:val="000D1F15"/>
    <w:rsid w:val="000D2D5E"/>
    <w:rsid w:val="000D5343"/>
    <w:rsid w:val="000D5EB0"/>
    <w:rsid w:val="000D6795"/>
    <w:rsid w:val="000D73DD"/>
    <w:rsid w:val="000D7524"/>
    <w:rsid w:val="000E311E"/>
    <w:rsid w:val="000E53A4"/>
    <w:rsid w:val="000E5E39"/>
    <w:rsid w:val="000E6586"/>
    <w:rsid w:val="000E7BA3"/>
    <w:rsid w:val="000E7DCA"/>
    <w:rsid w:val="000F0980"/>
    <w:rsid w:val="000F4408"/>
    <w:rsid w:val="000F4EA1"/>
    <w:rsid w:val="0010253D"/>
    <w:rsid w:val="00107E73"/>
    <w:rsid w:val="001144A6"/>
    <w:rsid w:val="00114B83"/>
    <w:rsid w:val="001155B1"/>
    <w:rsid w:val="00115EC1"/>
    <w:rsid w:val="001172B6"/>
    <w:rsid w:val="00117C75"/>
    <w:rsid w:val="0012463B"/>
    <w:rsid w:val="00130C4C"/>
    <w:rsid w:val="001312FD"/>
    <w:rsid w:val="00137C56"/>
    <w:rsid w:val="00142478"/>
    <w:rsid w:val="00143965"/>
    <w:rsid w:val="00143DDD"/>
    <w:rsid w:val="0014441D"/>
    <w:rsid w:val="00150DE0"/>
    <w:rsid w:val="00153FAC"/>
    <w:rsid w:val="00154471"/>
    <w:rsid w:val="00155D21"/>
    <w:rsid w:val="0015666B"/>
    <w:rsid w:val="00156E09"/>
    <w:rsid w:val="001624B8"/>
    <w:rsid w:val="00173D5A"/>
    <w:rsid w:val="00184A36"/>
    <w:rsid w:val="00187423"/>
    <w:rsid w:val="0019005A"/>
    <w:rsid w:val="00190FA6"/>
    <w:rsid w:val="0019312C"/>
    <w:rsid w:val="00193BD6"/>
    <w:rsid w:val="00194CC4"/>
    <w:rsid w:val="001969FD"/>
    <w:rsid w:val="001978E6"/>
    <w:rsid w:val="001A07F1"/>
    <w:rsid w:val="001A115F"/>
    <w:rsid w:val="001A2CF1"/>
    <w:rsid w:val="001A2DD6"/>
    <w:rsid w:val="001A4FA9"/>
    <w:rsid w:val="001A6C19"/>
    <w:rsid w:val="001A78A4"/>
    <w:rsid w:val="001A7A02"/>
    <w:rsid w:val="001B0122"/>
    <w:rsid w:val="001B123B"/>
    <w:rsid w:val="001B1F30"/>
    <w:rsid w:val="001B44EF"/>
    <w:rsid w:val="001B6D10"/>
    <w:rsid w:val="001C20DA"/>
    <w:rsid w:val="001C458D"/>
    <w:rsid w:val="001C4610"/>
    <w:rsid w:val="001C6CAA"/>
    <w:rsid w:val="001C7115"/>
    <w:rsid w:val="001D2C76"/>
    <w:rsid w:val="001D49E4"/>
    <w:rsid w:val="001D6898"/>
    <w:rsid w:val="001E2A48"/>
    <w:rsid w:val="001E30BF"/>
    <w:rsid w:val="001E4CE7"/>
    <w:rsid w:val="001E57ED"/>
    <w:rsid w:val="001E72E2"/>
    <w:rsid w:val="001F6C9E"/>
    <w:rsid w:val="0020189F"/>
    <w:rsid w:val="00204484"/>
    <w:rsid w:val="00207386"/>
    <w:rsid w:val="00213E20"/>
    <w:rsid w:val="002162B6"/>
    <w:rsid w:val="00216F13"/>
    <w:rsid w:val="002170A6"/>
    <w:rsid w:val="002170C6"/>
    <w:rsid w:val="00217273"/>
    <w:rsid w:val="002205DF"/>
    <w:rsid w:val="00220FEC"/>
    <w:rsid w:val="0022424B"/>
    <w:rsid w:val="00225424"/>
    <w:rsid w:val="002300A4"/>
    <w:rsid w:val="00231137"/>
    <w:rsid w:val="002429FB"/>
    <w:rsid w:val="00243E15"/>
    <w:rsid w:val="00244C23"/>
    <w:rsid w:val="002465E1"/>
    <w:rsid w:val="00254C3C"/>
    <w:rsid w:val="00255550"/>
    <w:rsid w:val="00262911"/>
    <w:rsid w:val="002639E6"/>
    <w:rsid w:val="00263FB2"/>
    <w:rsid w:val="002744CE"/>
    <w:rsid w:val="00277F13"/>
    <w:rsid w:val="00286F8F"/>
    <w:rsid w:val="00290EC5"/>
    <w:rsid w:val="00292C1B"/>
    <w:rsid w:val="002A46D3"/>
    <w:rsid w:val="002B0379"/>
    <w:rsid w:val="002B4600"/>
    <w:rsid w:val="002C07CE"/>
    <w:rsid w:val="002C67AE"/>
    <w:rsid w:val="002C75C0"/>
    <w:rsid w:val="002C7C13"/>
    <w:rsid w:val="002D0658"/>
    <w:rsid w:val="002D5C52"/>
    <w:rsid w:val="002E2BC6"/>
    <w:rsid w:val="002E77AA"/>
    <w:rsid w:val="002F15DD"/>
    <w:rsid w:val="002F1F73"/>
    <w:rsid w:val="00307F22"/>
    <w:rsid w:val="00310A53"/>
    <w:rsid w:val="00311AA0"/>
    <w:rsid w:val="00314EB7"/>
    <w:rsid w:val="00315A98"/>
    <w:rsid w:val="003171C5"/>
    <w:rsid w:val="003172EE"/>
    <w:rsid w:val="0031783D"/>
    <w:rsid w:val="0032233F"/>
    <w:rsid w:val="00323529"/>
    <w:rsid w:val="003244E7"/>
    <w:rsid w:val="00324E86"/>
    <w:rsid w:val="00326706"/>
    <w:rsid w:val="0033306C"/>
    <w:rsid w:val="00337212"/>
    <w:rsid w:val="003433AA"/>
    <w:rsid w:val="003511CB"/>
    <w:rsid w:val="00353908"/>
    <w:rsid w:val="00354C13"/>
    <w:rsid w:val="00356E6B"/>
    <w:rsid w:val="0036089A"/>
    <w:rsid w:val="00361CE6"/>
    <w:rsid w:val="00363ED4"/>
    <w:rsid w:val="0036402B"/>
    <w:rsid w:val="003649FB"/>
    <w:rsid w:val="00365C89"/>
    <w:rsid w:val="00371E05"/>
    <w:rsid w:val="00372DE6"/>
    <w:rsid w:val="00375ACF"/>
    <w:rsid w:val="003805E3"/>
    <w:rsid w:val="00380E74"/>
    <w:rsid w:val="0038262B"/>
    <w:rsid w:val="003861D7"/>
    <w:rsid w:val="00390722"/>
    <w:rsid w:val="00390E61"/>
    <w:rsid w:val="00392D71"/>
    <w:rsid w:val="00396A47"/>
    <w:rsid w:val="003A40EE"/>
    <w:rsid w:val="003A4E54"/>
    <w:rsid w:val="003B6CFA"/>
    <w:rsid w:val="003B6EF8"/>
    <w:rsid w:val="003C44B8"/>
    <w:rsid w:val="003C77A8"/>
    <w:rsid w:val="003D19FD"/>
    <w:rsid w:val="003D3D11"/>
    <w:rsid w:val="003D7750"/>
    <w:rsid w:val="003E1264"/>
    <w:rsid w:val="003E269A"/>
    <w:rsid w:val="003E2939"/>
    <w:rsid w:val="003E4272"/>
    <w:rsid w:val="003E42E5"/>
    <w:rsid w:val="003E4825"/>
    <w:rsid w:val="003E4DCF"/>
    <w:rsid w:val="003E54E7"/>
    <w:rsid w:val="003E61C9"/>
    <w:rsid w:val="003F000B"/>
    <w:rsid w:val="003F0D8B"/>
    <w:rsid w:val="003F1955"/>
    <w:rsid w:val="003F3D16"/>
    <w:rsid w:val="003F45D8"/>
    <w:rsid w:val="003F7E0E"/>
    <w:rsid w:val="00406534"/>
    <w:rsid w:val="0040656D"/>
    <w:rsid w:val="00410A7D"/>
    <w:rsid w:val="00414131"/>
    <w:rsid w:val="00414BC6"/>
    <w:rsid w:val="0041606D"/>
    <w:rsid w:val="00420157"/>
    <w:rsid w:val="00420AB4"/>
    <w:rsid w:val="0042168F"/>
    <w:rsid w:val="00423A40"/>
    <w:rsid w:val="00423C76"/>
    <w:rsid w:val="00424E71"/>
    <w:rsid w:val="0042618F"/>
    <w:rsid w:val="004277E5"/>
    <w:rsid w:val="004401AF"/>
    <w:rsid w:val="00440E33"/>
    <w:rsid w:val="00441D89"/>
    <w:rsid w:val="004422FE"/>
    <w:rsid w:val="00442DBA"/>
    <w:rsid w:val="00444182"/>
    <w:rsid w:val="00444D75"/>
    <w:rsid w:val="00451F5E"/>
    <w:rsid w:val="004605A9"/>
    <w:rsid w:val="00462C59"/>
    <w:rsid w:val="00463BD8"/>
    <w:rsid w:val="00464EFA"/>
    <w:rsid w:val="00470A44"/>
    <w:rsid w:val="0047206A"/>
    <w:rsid w:val="004751CF"/>
    <w:rsid w:val="00480C11"/>
    <w:rsid w:val="00481E6C"/>
    <w:rsid w:val="00482C91"/>
    <w:rsid w:val="004869AD"/>
    <w:rsid w:val="004954B4"/>
    <w:rsid w:val="00495D61"/>
    <w:rsid w:val="004A4CE5"/>
    <w:rsid w:val="004A7782"/>
    <w:rsid w:val="004B0822"/>
    <w:rsid w:val="004B1834"/>
    <w:rsid w:val="004B4AB0"/>
    <w:rsid w:val="004C1907"/>
    <w:rsid w:val="004C3037"/>
    <w:rsid w:val="004C589A"/>
    <w:rsid w:val="004C7EFA"/>
    <w:rsid w:val="004D0B19"/>
    <w:rsid w:val="004D1D90"/>
    <w:rsid w:val="004D306E"/>
    <w:rsid w:val="004D36F3"/>
    <w:rsid w:val="004D52F3"/>
    <w:rsid w:val="004D5DC2"/>
    <w:rsid w:val="004D6A3A"/>
    <w:rsid w:val="004E1A7E"/>
    <w:rsid w:val="004E3699"/>
    <w:rsid w:val="004E6765"/>
    <w:rsid w:val="004E75F0"/>
    <w:rsid w:val="004E7D03"/>
    <w:rsid w:val="004F0E39"/>
    <w:rsid w:val="004F12FE"/>
    <w:rsid w:val="004F1509"/>
    <w:rsid w:val="004F3952"/>
    <w:rsid w:val="004F6B94"/>
    <w:rsid w:val="00500728"/>
    <w:rsid w:val="0050134B"/>
    <w:rsid w:val="005013C5"/>
    <w:rsid w:val="0050198B"/>
    <w:rsid w:val="00506207"/>
    <w:rsid w:val="0051076C"/>
    <w:rsid w:val="00511355"/>
    <w:rsid w:val="00515432"/>
    <w:rsid w:val="005200E3"/>
    <w:rsid w:val="005251C1"/>
    <w:rsid w:val="00526938"/>
    <w:rsid w:val="00527015"/>
    <w:rsid w:val="00537853"/>
    <w:rsid w:val="00540614"/>
    <w:rsid w:val="00540EC1"/>
    <w:rsid w:val="00543AD9"/>
    <w:rsid w:val="00546D0D"/>
    <w:rsid w:val="00546DD0"/>
    <w:rsid w:val="0055156A"/>
    <w:rsid w:val="00552446"/>
    <w:rsid w:val="00553639"/>
    <w:rsid w:val="005557AF"/>
    <w:rsid w:val="005570D5"/>
    <w:rsid w:val="00557698"/>
    <w:rsid w:val="00560EFB"/>
    <w:rsid w:val="005611E4"/>
    <w:rsid w:val="00561C1E"/>
    <w:rsid w:val="00561EB9"/>
    <w:rsid w:val="00570A99"/>
    <w:rsid w:val="00575C4C"/>
    <w:rsid w:val="00576B99"/>
    <w:rsid w:val="0058024F"/>
    <w:rsid w:val="00580DF9"/>
    <w:rsid w:val="0058372E"/>
    <w:rsid w:val="00585634"/>
    <w:rsid w:val="0058619B"/>
    <w:rsid w:val="00586E6D"/>
    <w:rsid w:val="005879BB"/>
    <w:rsid w:val="00596CA3"/>
    <w:rsid w:val="005A1E1E"/>
    <w:rsid w:val="005A3DD7"/>
    <w:rsid w:val="005A4917"/>
    <w:rsid w:val="005B3508"/>
    <w:rsid w:val="005B51EE"/>
    <w:rsid w:val="005B68F8"/>
    <w:rsid w:val="005B6DB4"/>
    <w:rsid w:val="005C261B"/>
    <w:rsid w:val="005C4264"/>
    <w:rsid w:val="005C6197"/>
    <w:rsid w:val="005D6311"/>
    <w:rsid w:val="005D6659"/>
    <w:rsid w:val="005E7BDA"/>
    <w:rsid w:val="005F1388"/>
    <w:rsid w:val="005F3300"/>
    <w:rsid w:val="005F364F"/>
    <w:rsid w:val="005F3E2B"/>
    <w:rsid w:val="005F5537"/>
    <w:rsid w:val="00601A2D"/>
    <w:rsid w:val="00611D33"/>
    <w:rsid w:val="00616102"/>
    <w:rsid w:val="00617B72"/>
    <w:rsid w:val="00617ECD"/>
    <w:rsid w:val="00620C32"/>
    <w:rsid w:val="00623320"/>
    <w:rsid w:val="00623E34"/>
    <w:rsid w:val="00624204"/>
    <w:rsid w:val="006249FD"/>
    <w:rsid w:val="00626BDC"/>
    <w:rsid w:val="00627E33"/>
    <w:rsid w:val="0063075B"/>
    <w:rsid w:val="00632DA1"/>
    <w:rsid w:val="006419EF"/>
    <w:rsid w:val="00643A9B"/>
    <w:rsid w:val="00647F29"/>
    <w:rsid w:val="00650936"/>
    <w:rsid w:val="00651869"/>
    <w:rsid w:val="006544C4"/>
    <w:rsid w:val="00654832"/>
    <w:rsid w:val="00657A71"/>
    <w:rsid w:val="00661B2D"/>
    <w:rsid w:val="0066229F"/>
    <w:rsid w:val="006629B8"/>
    <w:rsid w:val="0066331A"/>
    <w:rsid w:val="00667153"/>
    <w:rsid w:val="00670B8A"/>
    <w:rsid w:val="006724DE"/>
    <w:rsid w:val="006773D6"/>
    <w:rsid w:val="00680C74"/>
    <w:rsid w:val="00686660"/>
    <w:rsid w:val="00686974"/>
    <w:rsid w:val="00690AA2"/>
    <w:rsid w:val="0069120E"/>
    <w:rsid w:val="006970C2"/>
    <w:rsid w:val="006A0E31"/>
    <w:rsid w:val="006A5B68"/>
    <w:rsid w:val="006B158C"/>
    <w:rsid w:val="006B709D"/>
    <w:rsid w:val="006C0E74"/>
    <w:rsid w:val="006C1A6B"/>
    <w:rsid w:val="006C1E31"/>
    <w:rsid w:val="006C262D"/>
    <w:rsid w:val="006C33DB"/>
    <w:rsid w:val="006C52A2"/>
    <w:rsid w:val="006D4996"/>
    <w:rsid w:val="006D4B67"/>
    <w:rsid w:val="006D5D1F"/>
    <w:rsid w:val="006E4990"/>
    <w:rsid w:val="006E4D70"/>
    <w:rsid w:val="006E5A32"/>
    <w:rsid w:val="006F0CCB"/>
    <w:rsid w:val="006F3A29"/>
    <w:rsid w:val="006F4394"/>
    <w:rsid w:val="006F5A9A"/>
    <w:rsid w:val="006F73E0"/>
    <w:rsid w:val="00700766"/>
    <w:rsid w:val="00703EEC"/>
    <w:rsid w:val="0070697D"/>
    <w:rsid w:val="00706D3A"/>
    <w:rsid w:val="0071039E"/>
    <w:rsid w:val="007109FC"/>
    <w:rsid w:val="00712136"/>
    <w:rsid w:val="0071399F"/>
    <w:rsid w:val="00715C24"/>
    <w:rsid w:val="00717D3D"/>
    <w:rsid w:val="007208EE"/>
    <w:rsid w:val="00725214"/>
    <w:rsid w:val="0073096D"/>
    <w:rsid w:val="00732A05"/>
    <w:rsid w:val="00734A24"/>
    <w:rsid w:val="0074009B"/>
    <w:rsid w:val="007414DF"/>
    <w:rsid w:val="0074168B"/>
    <w:rsid w:val="00742687"/>
    <w:rsid w:val="007433BB"/>
    <w:rsid w:val="00756BFC"/>
    <w:rsid w:val="00760316"/>
    <w:rsid w:val="00760B45"/>
    <w:rsid w:val="00764A8F"/>
    <w:rsid w:val="00765E65"/>
    <w:rsid w:val="007670B0"/>
    <w:rsid w:val="007712EA"/>
    <w:rsid w:val="0077397A"/>
    <w:rsid w:val="00774AA5"/>
    <w:rsid w:val="00774C39"/>
    <w:rsid w:val="00774F30"/>
    <w:rsid w:val="007760C8"/>
    <w:rsid w:val="0078210B"/>
    <w:rsid w:val="00784153"/>
    <w:rsid w:val="00785C18"/>
    <w:rsid w:val="00786503"/>
    <w:rsid w:val="00792475"/>
    <w:rsid w:val="007A32FC"/>
    <w:rsid w:val="007A4042"/>
    <w:rsid w:val="007A55A0"/>
    <w:rsid w:val="007B3B9E"/>
    <w:rsid w:val="007B7A0E"/>
    <w:rsid w:val="007C0494"/>
    <w:rsid w:val="007C0FF6"/>
    <w:rsid w:val="007C1849"/>
    <w:rsid w:val="007C2BC2"/>
    <w:rsid w:val="007C3AF7"/>
    <w:rsid w:val="007C422A"/>
    <w:rsid w:val="007C62FF"/>
    <w:rsid w:val="007E2D01"/>
    <w:rsid w:val="007E30A3"/>
    <w:rsid w:val="007F24E8"/>
    <w:rsid w:val="008062E9"/>
    <w:rsid w:val="00806834"/>
    <w:rsid w:val="00810005"/>
    <w:rsid w:val="008120A1"/>
    <w:rsid w:val="00813426"/>
    <w:rsid w:val="00815DE0"/>
    <w:rsid w:val="00820521"/>
    <w:rsid w:val="00821774"/>
    <w:rsid w:val="00824AB7"/>
    <w:rsid w:val="008357A1"/>
    <w:rsid w:val="00841710"/>
    <w:rsid w:val="00850742"/>
    <w:rsid w:val="00853814"/>
    <w:rsid w:val="00854F18"/>
    <w:rsid w:val="00855E60"/>
    <w:rsid w:val="00860EC2"/>
    <w:rsid w:val="00863385"/>
    <w:rsid w:val="00870D98"/>
    <w:rsid w:val="0087174A"/>
    <w:rsid w:val="00873751"/>
    <w:rsid w:val="0087421F"/>
    <w:rsid w:val="008804F1"/>
    <w:rsid w:val="00883B38"/>
    <w:rsid w:val="0088659A"/>
    <w:rsid w:val="008916AC"/>
    <w:rsid w:val="008A5BFC"/>
    <w:rsid w:val="008A7C86"/>
    <w:rsid w:val="008B1F2E"/>
    <w:rsid w:val="008B2540"/>
    <w:rsid w:val="008B2B4D"/>
    <w:rsid w:val="008B30E6"/>
    <w:rsid w:val="008B529C"/>
    <w:rsid w:val="008B6C45"/>
    <w:rsid w:val="008C0568"/>
    <w:rsid w:val="008C2152"/>
    <w:rsid w:val="008C2D4F"/>
    <w:rsid w:val="008C2FCA"/>
    <w:rsid w:val="008C3131"/>
    <w:rsid w:val="008C37FB"/>
    <w:rsid w:val="008C3AFD"/>
    <w:rsid w:val="008C6692"/>
    <w:rsid w:val="008D1B23"/>
    <w:rsid w:val="008D332D"/>
    <w:rsid w:val="008D5E4A"/>
    <w:rsid w:val="008D6ABE"/>
    <w:rsid w:val="008E3FDC"/>
    <w:rsid w:val="008E5AE8"/>
    <w:rsid w:val="008F1857"/>
    <w:rsid w:val="009004F9"/>
    <w:rsid w:val="00900AF5"/>
    <w:rsid w:val="0090519A"/>
    <w:rsid w:val="00905E2D"/>
    <w:rsid w:val="00913E05"/>
    <w:rsid w:val="00914A91"/>
    <w:rsid w:val="009165EA"/>
    <w:rsid w:val="00917C19"/>
    <w:rsid w:val="009229E3"/>
    <w:rsid w:val="009249EB"/>
    <w:rsid w:val="00924DDF"/>
    <w:rsid w:val="00925E84"/>
    <w:rsid w:val="009261FF"/>
    <w:rsid w:val="00926B47"/>
    <w:rsid w:val="0092710B"/>
    <w:rsid w:val="00932AD7"/>
    <w:rsid w:val="0093417C"/>
    <w:rsid w:val="00934348"/>
    <w:rsid w:val="0093597A"/>
    <w:rsid w:val="009361A5"/>
    <w:rsid w:val="00936F07"/>
    <w:rsid w:val="00937F7B"/>
    <w:rsid w:val="0094468C"/>
    <w:rsid w:val="00944FD0"/>
    <w:rsid w:val="00955661"/>
    <w:rsid w:val="00957293"/>
    <w:rsid w:val="00961E89"/>
    <w:rsid w:val="0096230D"/>
    <w:rsid w:val="0096533E"/>
    <w:rsid w:val="00965921"/>
    <w:rsid w:val="0096796E"/>
    <w:rsid w:val="009800E0"/>
    <w:rsid w:val="00982B41"/>
    <w:rsid w:val="009833D8"/>
    <w:rsid w:val="009838B4"/>
    <w:rsid w:val="00992B85"/>
    <w:rsid w:val="00992CE7"/>
    <w:rsid w:val="009943C4"/>
    <w:rsid w:val="009A01B4"/>
    <w:rsid w:val="009A1050"/>
    <w:rsid w:val="009A20A7"/>
    <w:rsid w:val="009A51D0"/>
    <w:rsid w:val="009B08CA"/>
    <w:rsid w:val="009B0968"/>
    <w:rsid w:val="009B2484"/>
    <w:rsid w:val="009B5EED"/>
    <w:rsid w:val="009C29FC"/>
    <w:rsid w:val="009C5316"/>
    <w:rsid w:val="009C64BE"/>
    <w:rsid w:val="009C7622"/>
    <w:rsid w:val="009D2453"/>
    <w:rsid w:val="009D4826"/>
    <w:rsid w:val="009D5715"/>
    <w:rsid w:val="009D5D4A"/>
    <w:rsid w:val="009D6157"/>
    <w:rsid w:val="009E0BC6"/>
    <w:rsid w:val="009E224B"/>
    <w:rsid w:val="009E540C"/>
    <w:rsid w:val="009E7D53"/>
    <w:rsid w:val="009F024F"/>
    <w:rsid w:val="009F309F"/>
    <w:rsid w:val="009F5862"/>
    <w:rsid w:val="009F64F6"/>
    <w:rsid w:val="009F6F21"/>
    <w:rsid w:val="00A011A8"/>
    <w:rsid w:val="00A0227D"/>
    <w:rsid w:val="00A044AC"/>
    <w:rsid w:val="00A05679"/>
    <w:rsid w:val="00A22BB0"/>
    <w:rsid w:val="00A260DF"/>
    <w:rsid w:val="00A30B90"/>
    <w:rsid w:val="00A34C60"/>
    <w:rsid w:val="00A401F3"/>
    <w:rsid w:val="00A40C63"/>
    <w:rsid w:val="00A4483A"/>
    <w:rsid w:val="00A50E27"/>
    <w:rsid w:val="00A52E1A"/>
    <w:rsid w:val="00A56471"/>
    <w:rsid w:val="00A601EC"/>
    <w:rsid w:val="00A60353"/>
    <w:rsid w:val="00A66F0F"/>
    <w:rsid w:val="00A67DAE"/>
    <w:rsid w:val="00A71CD2"/>
    <w:rsid w:val="00A7567E"/>
    <w:rsid w:val="00A761FD"/>
    <w:rsid w:val="00A7644D"/>
    <w:rsid w:val="00A7688B"/>
    <w:rsid w:val="00A7697D"/>
    <w:rsid w:val="00A82A95"/>
    <w:rsid w:val="00A830C9"/>
    <w:rsid w:val="00A86F64"/>
    <w:rsid w:val="00A9189F"/>
    <w:rsid w:val="00A94208"/>
    <w:rsid w:val="00AA25D3"/>
    <w:rsid w:val="00AA5C07"/>
    <w:rsid w:val="00AA6F4D"/>
    <w:rsid w:val="00AB1AAD"/>
    <w:rsid w:val="00AB2E60"/>
    <w:rsid w:val="00AB3302"/>
    <w:rsid w:val="00AB5CD8"/>
    <w:rsid w:val="00AB68B4"/>
    <w:rsid w:val="00AB6C40"/>
    <w:rsid w:val="00AB7F2A"/>
    <w:rsid w:val="00AC321D"/>
    <w:rsid w:val="00AC5754"/>
    <w:rsid w:val="00AD0693"/>
    <w:rsid w:val="00AD1447"/>
    <w:rsid w:val="00AE4BB1"/>
    <w:rsid w:val="00AE58D0"/>
    <w:rsid w:val="00AF02F4"/>
    <w:rsid w:val="00AF1C9B"/>
    <w:rsid w:val="00AF1E8F"/>
    <w:rsid w:val="00AF3239"/>
    <w:rsid w:val="00AF60C9"/>
    <w:rsid w:val="00AF66E8"/>
    <w:rsid w:val="00B01DCA"/>
    <w:rsid w:val="00B03E4D"/>
    <w:rsid w:val="00B14F89"/>
    <w:rsid w:val="00B15AA9"/>
    <w:rsid w:val="00B237B6"/>
    <w:rsid w:val="00B24112"/>
    <w:rsid w:val="00B30A3E"/>
    <w:rsid w:val="00B37635"/>
    <w:rsid w:val="00B37EE8"/>
    <w:rsid w:val="00B43DD0"/>
    <w:rsid w:val="00B47247"/>
    <w:rsid w:val="00B504CD"/>
    <w:rsid w:val="00B505A0"/>
    <w:rsid w:val="00B51B1C"/>
    <w:rsid w:val="00B536AA"/>
    <w:rsid w:val="00B55EA8"/>
    <w:rsid w:val="00B63F0D"/>
    <w:rsid w:val="00B668B0"/>
    <w:rsid w:val="00B71D55"/>
    <w:rsid w:val="00B73585"/>
    <w:rsid w:val="00B751B9"/>
    <w:rsid w:val="00B7585E"/>
    <w:rsid w:val="00B7621E"/>
    <w:rsid w:val="00B767A7"/>
    <w:rsid w:val="00B8192C"/>
    <w:rsid w:val="00B82996"/>
    <w:rsid w:val="00B83FDE"/>
    <w:rsid w:val="00B8420D"/>
    <w:rsid w:val="00B85062"/>
    <w:rsid w:val="00B87DF3"/>
    <w:rsid w:val="00B92C6F"/>
    <w:rsid w:val="00B9477B"/>
    <w:rsid w:val="00B9682D"/>
    <w:rsid w:val="00B96EB7"/>
    <w:rsid w:val="00BA3FC1"/>
    <w:rsid w:val="00BA51A0"/>
    <w:rsid w:val="00BA76CA"/>
    <w:rsid w:val="00BA7B69"/>
    <w:rsid w:val="00BB09E4"/>
    <w:rsid w:val="00BB1BFE"/>
    <w:rsid w:val="00BB212B"/>
    <w:rsid w:val="00BB7C2D"/>
    <w:rsid w:val="00BC0F93"/>
    <w:rsid w:val="00BC3188"/>
    <w:rsid w:val="00BC4817"/>
    <w:rsid w:val="00BC65CB"/>
    <w:rsid w:val="00BC65F9"/>
    <w:rsid w:val="00BC66AE"/>
    <w:rsid w:val="00BD1E95"/>
    <w:rsid w:val="00BD29B4"/>
    <w:rsid w:val="00BD7233"/>
    <w:rsid w:val="00BE35EB"/>
    <w:rsid w:val="00BE4135"/>
    <w:rsid w:val="00BE6945"/>
    <w:rsid w:val="00BF03F7"/>
    <w:rsid w:val="00C03642"/>
    <w:rsid w:val="00C11219"/>
    <w:rsid w:val="00C1149C"/>
    <w:rsid w:val="00C1522E"/>
    <w:rsid w:val="00C22CF3"/>
    <w:rsid w:val="00C25FA9"/>
    <w:rsid w:val="00C26492"/>
    <w:rsid w:val="00C26FCF"/>
    <w:rsid w:val="00C273EF"/>
    <w:rsid w:val="00C279FF"/>
    <w:rsid w:val="00C342FB"/>
    <w:rsid w:val="00C36EBD"/>
    <w:rsid w:val="00C41134"/>
    <w:rsid w:val="00C42CFD"/>
    <w:rsid w:val="00C430CA"/>
    <w:rsid w:val="00C4340E"/>
    <w:rsid w:val="00C43CFA"/>
    <w:rsid w:val="00C4714A"/>
    <w:rsid w:val="00C54EBF"/>
    <w:rsid w:val="00C555EA"/>
    <w:rsid w:val="00C55FE0"/>
    <w:rsid w:val="00C56044"/>
    <w:rsid w:val="00C57386"/>
    <w:rsid w:val="00C67413"/>
    <w:rsid w:val="00C70469"/>
    <w:rsid w:val="00C730CA"/>
    <w:rsid w:val="00C73546"/>
    <w:rsid w:val="00C76DF2"/>
    <w:rsid w:val="00C77F12"/>
    <w:rsid w:val="00C818CD"/>
    <w:rsid w:val="00C818F0"/>
    <w:rsid w:val="00C83538"/>
    <w:rsid w:val="00C86587"/>
    <w:rsid w:val="00C911C5"/>
    <w:rsid w:val="00C91746"/>
    <w:rsid w:val="00C9258A"/>
    <w:rsid w:val="00C95311"/>
    <w:rsid w:val="00C96FA4"/>
    <w:rsid w:val="00C974AD"/>
    <w:rsid w:val="00CA0A91"/>
    <w:rsid w:val="00CA2322"/>
    <w:rsid w:val="00CC0245"/>
    <w:rsid w:val="00CC0CC6"/>
    <w:rsid w:val="00CC1982"/>
    <w:rsid w:val="00CC1A9E"/>
    <w:rsid w:val="00CC397D"/>
    <w:rsid w:val="00CC3F5B"/>
    <w:rsid w:val="00CE08D7"/>
    <w:rsid w:val="00CE1B7B"/>
    <w:rsid w:val="00CE2310"/>
    <w:rsid w:val="00CE3748"/>
    <w:rsid w:val="00CE55AE"/>
    <w:rsid w:val="00CE6035"/>
    <w:rsid w:val="00CE70CD"/>
    <w:rsid w:val="00CE750F"/>
    <w:rsid w:val="00CF3584"/>
    <w:rsid w:val="00D02EDB"/>
    <w:rsid w:val="00D05FAE"/>
    <w:rsid w:val="00D1054D"/>
    <w:rsid w:val="00D11B23"/>
    <w:rsid w:val="00D1363C"/>
    <w:rsid w:val="00D1483F"/>
    <w:rsid w:val="00D16A80"/>
    <w:rsid w:val="00D1779A"/>
    <w:rsid w:val="00D21315"/>
    <w:rsid w:val="00D32D10"/>
    <w:rsid w:val="00D33F0B"/>
    <w:rsid w:val="00D363FF"/>
    <w:rsid w:val="00D36E71"/>
    <w:rsid w:val="00D434D3"/>
    <w:rsid w:val="00D435EE"/>
    <w:rsid w:val="00D4565D"/>
    <w:rsid w:val="00D4583E"/>
    <w:rsid w:val="00D535F1"/>
    <w:rsid w:val="00D561DC"/>
    <w:rsid w:val="00D56261"/>
    <w:rsid w:val="00D620BE"/>
    <w:rsid w:val="00D62EE4"/>
    <w:rsid w:val="00D666FB"/>
    <w:rsid w:val="00D746A5"/>
    <w:rsid w:val="00D76852"/>
    <w:rsid w:val="00D77253"/>
    <w:rsid w:val="00D805FA"/>
    <w:rsid w:val="00D80AA2"/>
    <w:rsid w:val="00D84788"/>
    <w:rsid w:val="00D84E39"/>
    <w:rsid w:val="00D86171"/>
    <w:rsid w:val="00D903DC"/>
    <w:rsid w:val="00D91058"/>
    <w:rsid w:val="00D91F1D"/>
    <w:rsid w:val="00D92EE9"/>
    <w:rsid w:val="00D94CD6"/>
    <w:rsid w:val="00D95548"/>
    <w:rsid w:val="00DA0183"/>
    <w:rsid w:val="00DA0635"/>
    <w:rsid w:val="00DA321C"/>
    <w:rsid w:val="00DA3BF2"/>
    <w:rsid w:val="00DA40D3"/>
    <w:rsid w:val="00DA46F4"/>
    <w:rsid w:val="00DA6687"/>
    <w:rsid w:val="00DB38D4"/>
    <w:rsid w:val="00DB5968"/>
    <w:rsid w:val="00DC03B7"/>
    <w:rsid w:val="00DC78EA"/>
    <w:rsid w:val="00DD086B"/>
    <w:rsid w:val="00DD23D0"/>
    <w:rsid w:val="00DD62B7"/>
    <w:rsid w:val="00DD6B3D"/>
    <w:rsid w:val="00DE027C"/>
    <w:rsid w:val="00DE0280"/>
    <w:rsid w:val="00DE3266"/>
    <w:rsid w:val="00DE5C4F"/>
    <w:rsid w:val="00DE7DAB"/>
    <w:rsid w:val="00DF11AC"/>
    <w:rsid w:val="00DF29E5"/>
    <w:rsid w:val="00DF30AE"/>
    <w:rsid w:val="00DF7885"/>
    <w:rsid w:val="00E050A5"/>
    <w:rsid w:val="00E054F3"/>
    <w:rsid w:val="00E06B54"/>
    <w:rsid w:val="00E149C2"/>
    <w:rsid w:val="00E22970"/>
    <w:rsid w:val="00E25665"/>
    <w:rsid w:val="00E25781"/>
    <w:rsid w:val="00E272D3"/>
    <w:rsid w:val="00E33D50"/>
    <w:rsid w:val="00E4011A"/>
    <w:rsid w:val="00E40A42"/>
    <w:rsid w:val="00E42588"/>
    <w:rsid w:val="00E55ABD"/>
    <w:rsid w:val="00E55C4F"/>
    <w:rsid w:val="00E6088E"/>
    <w:rsid w:val="00E62018"/>
    <w:rsid w:val="00E64C8C"/>
    <w:rsid w:val="00E64FBC"/>
    <w:rsid w:val="00E71841"/>
    <w:rsid w:val="00E724A0"/>
    <w:rsid w:val="00E7710E"/>
    <w:rsid w:val="00E77B39"/>
    <w:rsid w:val="00E8708C"/>
    <w:rsid w:val="00E91343"/>
    <w:rsid w:val="00E96E6A"/>
    <w:rsid w:val="00EA099E"/>
    <w:rsid w:val="00EA0C69"/>
    <w:rsid w:val="00EA4273"/>
    <w:rsid w:val="00EB09EA"/>
    <w:rsid w:val="00EB1237"/>
    <w:rsid w:val="00EB3396"/>
    <w:rsid w:val="00EB38B1"/>
    <w:rsid w:val="00EB7D5F"/>
    <w:rsid w:val="00EC30C7"/>
    <w:rsid w:val="00ED35C9"/>
    <w:rsid w:val="00ED66E3"/>
    <w:rsid w:val="00EE0A25"/>
    <w:rsid w:val="00EE122A"/>
    <w:rsid w:val="00EE39B5"/>
    <w:rsid w:val="00EE4A43"/>
    <w:rsid w:val="00EE4E25"/>
    <w:rsid w:val="00EE4E7D"/>
    <w:rsid w:val="00EE74AE"/>
    <w:rsid w:val="00EF2383"/>
    <w:rsid w:val="00EF41C1"/>
    <w:rsid w:val="00EF7CAC"/>
    <w:rsid w:val="00F02BEF"/>
    <w:rsid w:val="00F02DA6"/>
    <w:rsid w:val="00F03137"/>
    <w:rsid w:val="00F0471B"/>
    <w:rsid w:val="00F07342"/>
    <w:rsid w:val="00F11373"/>
    <w:rsid w:val="00F14793"/>
    <w:rsid w:val="00F16D28"/>
    <w:rsid w:val="00F17A8D"/>
    <w:rsid w:val="00F216C1"/>
    <w:rsid w:val="00F27520"/>
    <w:rsid w:val="00F320B6"/>
    <w:rsid w:val="00F35D1B"/>
    <w:rsid w:val="00F36A70"/>
    <w:rsid w:val="00F3701C"/>
    <w:rsid w:val="00F40663"/>
    <w:rsid w:val="00F415FF"/>
    <w:rsid w:val="00F426DA"/>
    <w:rsid w:val="00F5227B"/>
    <w:rsid w:val="00F54512"/>
    <w:rsid w:val="00F55076"/>
    <w:rsid w:val="00F552E9"/>
    <w:rsid w:val="00F5588D"/>
    <w:rsid w:val="00F561EA"/>
    <w:rsid w:val="00F6671D"/>
    <w:rsid w:val="00F66928"/>
    <w:rsid w:val="00F6785D"/>
    <w:rsid w:val="00F708BD"/>
    <w:rsid w:val="00F71C75"/>
    <w:rsid w:val="00F73CDB"/>
    <w:rsid w:val="00F74F32"/>
    <w:rsid w:val="00F77B22"/>
    <w:rsid w:val="00F83E90"/>
    <w:rsid w:val="00F866E4"/>
    <w:rsid w:val="00F91CDD"/>
    <w:rsid w:val="00F9307C"/>
    <w:rsid w:val="00F93436"/>
    <w:rsid w:val="00F94931"/>
    <w:rsid w:val="00F959F2"/>
    <w:rsid w:val="00FA43C7"/>
    <w:rsid w:val="00FA4F03"/>
    <w:rsid w:val="00FA52A0"/>
    <w:rsid w:val="00FA5ED1"/>
    <w:rsid w:val="00FA6E30"/>
    <w:rsid w:val="00FA782E"/>
    <w:rsid w:val="00FA7A9A"/>
    <w:rsid w:val="00FB3BC8"/>
    <w:rsid w:val="00FB637E"/>
    <w:rsid w:val="00FC04D2"/>
    <w:rsid w:val="00FC7FAC"/>
    <w:rsid w:val="00FD222B"/>
    <w:rsid w:val="00FD395B"/>
    <w:rsid w:val="00FD5131"/>
    <w:rsid w:val="00FD60FB"/>
    <w:rsid w:val="00FD62E9"/>
    <w:rsid w:val="00FE217E"/>
    <w:rsid w:val="00FE4548"/>
    <w:rsid w:val="00FE5D91"/>
    <w:rsid w:val="00FE65DB"/>
    <w:rsid w:val="00FF09C1"/>
    <w:rsid w:val="00FF0C77"/>
    <w:rsid w:val="00FF15BC"/>
    <w:rsid w:val="00FF5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49E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paragraph" w:customStyle="1" w:styleId="standfirst">
    <w:name w:val="standfirst"/>
    <w:basedOn w:val="Normal"/>
    <w:rsid w:val="002C07CE"/>
    <w:pPr>
      <w:spacing w:before="100" w:beforeAutospacing="1" w:after="150" w:line="336" w:lineRule="auto"/>
    </w:pPr>
    <w:rPr>
      <w:rFonts w:ascii="Times New Roman" w:hAnsi="Times New Roman"/>
      <w:b/>
      <w:bCs/>
      <w:color w:val="666666"/>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paragraph" w:customStyle="1" w:styleId="standfirst">
    <w:name w:val="standfirst"/>
    <w:basedOn w:val="Normal"/>
    <w:rsid w:val="002C07CE"/>
    <w:pPr>
      <w:spacing w:before="100" w:beforeAutospacing="1" w:after="150" w:line="336" w:lineRule="auto"/>
    </w:pPr>
    <w:rPr>
      <w:rFonts w:ascii="Times New Roman" w:hAnsi="Times New Roman"/>
      <w:b/>
      <w:bCs/>
      <w:color w:val="666666"/>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9196">
      <w:bodyDiv w:val="1"/>
      <w:marLeft w:val="0"/>
      <w:marRight w:val="0"/>
      <w:marTop w:val="0"/>
      <w:marBottom w:val="0"/>
      <w:divBdr>
        <w:top w:val="none" w:sz="0" w:space="0" w:color="auto"/>
        <w:left w:val="none" w:sz="0" w:space="0" w:color="auto"/>
        <w:bottom w:val="none" w:sz="0" w:space="0" w:color="auto"/>
        <w:right w:val="none" w:sz="0" w:space="0" w:color="auto"/>
      </w:divBdr>
    </w:div>
    <w:div w:id="127476792">
      <w:bodyDiv w:val="1"/>
      <w:marLeft w:val="0"/>
      <w:marRight w:val="0"/>
      <w:marTop w:val="0"/>
      <w:marBottom w:val="0"/>
      <w:divBdr>
        <w:top w:val="none" w:sz="0" w:space="0" w:color="auto"/>
        <w:left w:val="none" w:sz="0" w:space="0" w:color="auto"/>
        <w:bottom w:val="none" w:sz="0" w:space="0" w:color="auto"/>
        <w:right w:val="none" w:sz="0" w:space="0" w:color="auto"/>
      </w:divBdr>
    </w:div>
    <w:div w:id="137455235">
      <w:bodyDiv w:val="1"/>
      <w:marLeft w:val="0"/>
      <w:marRight w:val="0"/>
      <w:marTop w:val="0"/>
      <w:marBottom w:val="0"/>
      <w:divBdr>
        <w:top w:val="none" w:sz="0" w:space="0" w:color="auto"/>
        <w:left w:val="none" w:sz="0" w:space="0" w:color="auto"/>
        <w:bottom w:val="none" w:sz="0" w:space="0" w:color="auto"/>
        <w:right w:val="none" w:sz="0" w:space="0" w:color="auto"/>
      </w:divBdr>
    </w:div>
    <w:div w:id="203565725">
      <w:bodyDiv w:val="1"/>
      <w:marLeft w:val="0"/>
      <w:marRight w:val="0"/>
      <w:marTop w:val="0"/>
      <w:marBottom w:val="0"/>
      <w:divBdr>
        <w:top w:val="none" w:sz="0" w:space="0" w:color="auto"/>
        <w:left w:val="none" w:sz="0" w:space="0" w:color="auto"/>
        <w:bottom w:val="none" w:sz="0" w:space="0" w:color="auto"/>
        <w:right w:val="none" w:sz="0" w:space="0" w:color="auto"/>
      </w:divBdr>
    </w:div>
    <w:div w:id="275722934">
      <w:bodyDiv w:val="1"/>
      <w:marLeft w:val="0"/>
      <w:marRight w:val="0"/>
      <w:marTop w:val="0"/>
      <w:marBottom w:val="0"/>
      <w:divBdr>
        <w:top w:val="none" w:sz="0" w:space="0" w:color="auto"/>
        <w:left w:val="none" w:sz="0" w:space="0" w:color="auto"/>
        <w:bottom w:val="none" w:sz="0" w:space="0" w:color="auto"/>
        <w:right w:val="none" w:sz="0" w:space="0" w:color="auto"/>
      </w:divBdr>
    </w:div>
    <w:div w:id="297533722">
      <w:bodyDiv w:val="1"/>
      <w:marLeft w:val="0"/>
      <w:marRight w:val="0"/>
      <w:marTop w:val="0"/>
      <w:marBottom w:val="0"/>
      <w:divBdr>
        <w:top w:val="none" w:sz="0" w:space="0" w:color="auto"/>
        <w:left w:val="none" w:sz="0" w:space="0" w:color="auto"/>
        <w:bottom w:val="none" w:sz="0" w:space="0" w:color="auto"/>
        <w:right w:val="none" w:sz="0" w:space="0" w:color="auto"/>
      </w:divBdr>
    </w:div>
    <w:div w:id="316735495">
      <w:bodyDiv w:val="1"/>
      <w:marLeft w:val="0"/>
      <w:marRight w:val="0"/>
      <w:marTop w:val="0"/>
      <w:marBottom w:val="0"/>
      <w:divBdr>
        <w:top w:val="none" w:sz="0" w:space="0" w:color="auto"/>
        <w:left w:val="none" w:sz="0" w:space="0" w:color="auto"/>
        <w:bottom w:val="none" w:sz="0" w:space="0" w:color="auto"/>
        <w:right w:val="none" w:sz="0" w:space="0" w:color="auto"/>
      </w:divBdr>
    </w:div>
    <w:div w:id="329257052">
      <w:bodyDiv w:val="1"/>
      <w:marLeft w:val="0"/>
      <w:marRight w:val="0"/>
      <w:marTop w:val="0"/>
      <w:marBottom w:val="0"/>
      <w:divBdr>
        <w:top w:val="none" w:sz="0" w:space="0" w:color="auto"/>
        <w:left w:val="none" w:sz="0" w:space="0" w:color="auto"/>
        <w:bottom w:val="none" w:sz="0" w:space="0" w:color="auto"/>
        <w:right w:val="none" w:sz="0" w:space="0" w:color="auto"/>
      </w:divBdr>
    </w:div>
    <w:div w:id="416484219">
      <w:bodyDiv w:val="1"/>
      <w:marLeft w:val="0"/>
      <w:marRight w:val="0"/>
      <w:marTop w:val="0"/>
      <w:marBottom w:val="0"/>
      <w:divBdr>
        <w:top w:val="none" w:sz="0" w:space="0" w:color="auto"/>
        <w:left w:val="none" w:sz="0" w:space="0" w:color="auto"/>
        <w:bottom w:val="none" w:sz="0" w:space="0" w:color="auto"/>
        <w:right w:val="none" w:sz="0" w:space="0" w:color="auto"/>
      </w:divBdr>
    </w:div>
    <w:div w:id="452820940">
      <w:bodyDiv w:val="1"/>
      <w:marLeft w:val="0"/>
      <w:marRight w:val="0"/>
      <w:marTop w:val="0"/>
      <w:marBottom w:val="0"/>
      <w:divBdr>
        <w:top w:val="none" w:sz="0" w:space="0" w:color="auto"/>
        <w:left w:val="none" w:sz="0" w:space="0" w:color="auto"/>
        <w:bottom w:val="none" w:sz="0" w:space="0" w:color="auto"/>
        <w:right w:val="none" w:sz="0" w:space="0" w:color="auto"/>
      </w:divBdr>
    </w:div>
    <w:div w:id="471021412">
      <w:bodyDiv w:val="1"/>
      <w:marLeft w:val="0"/>
      <w:marRight w:val="0"/>
      <w:marTop w:val="0"/>
      <w:marBottom w:val="0"/>
      <w:divBdr>
        <w:top w:val="none" w:sz="0" w:space="0" w:color="auto"/>
        <w:left w:val="none" w:sz="0" w:space="0" w:color="auto"/>
        <w:bottom w:val="none" w:sz="0" w:space="0" w:color="auto"/>
        <w:right w:val="none" w:sz="0" w:space="0" w:color="auto"/>
      </w:divBdr>
    </w:div>
    <w:div w:id="473106876">
      <w:bodyDiv w:val="1"/>
      <w:marLeft w:val="0"/>
      <w:marRight w:val="0"/>
      <w:marTop w:val="0"/>
      <w:marBottom w:val="0"/>
      <w:divBdr>
        <w:top w:val="none" w:sz="0" w:space="0" w:color="auto"/>
        <w:left w:val="none" w:sz="0" w:space="0" w:color="auto"/>
        <w:bottom w:val="none" w:sz="0" w:space="0" w:color="auto"/>
        <w:right w:val="none" w:sz="0" w:space="0" w:color="auto"/>
      </w:divBdr>
    </w:div>
    <w:div w:id="500967082">
      <w:bodyDiv w:val="1"/>
      <w:marLeft w:val="0"/>
      <w:marRight w:val="0"/>
      <w:marTop w:val="0"/>
      <w:marBottom w:val="0"/>
      <w:divBdr>
        <w:top w:val="none" w:sz="0" w:space="0" w:color="auto"/>
        <w:left w:val="none" w:sz="0" w:space="0" w:color="auto"/>
        <w:bottom w:val="none" w:sz="0" w:space="0" w:color="auto"/>
        <w:right w:val="none" w:sz="0" w:space="0" w:color="auto"/>
      </w:divBdr>
    </w:div>
    <w:div w:id="509806205">
      <w:bodyDiv w:val="1"/>
      <w:marLeft w:val="0"/>
      <w:marRight w:val="0"/>
      <w:marTop w:val="0"/>
      <w:marBottom w:val="0"/>
      <w:divBdr>
        <w:top w:val="none" w:sz="0" w:space="0" w:color="auto"/>
        <w:left w:val="none" w:sz="0" w:space="0" w:color="auto"/>
        <w:bottom w:val="none" w:sz="0" w:space="0" w:color="auto"/>
        <w:right w:val="none" w:sz="0" w:space="0" w:color="auto"/>
      </w:divBdr>
    </w:div>
    <w:div w:id="512649745">
      <w:bodyDiv w:val="1"/>
      <w:marLeft w:val="0"/>
      <w:marRight w:val="0"/>
      <w:marTop w:val="0"/>
      <w:marBottom w:val="0"/>
      <w:divBdr>
        <w:top w:val="none" w:sz="0" w:space="0" w:color="auto"/>
        <w:left w:val="none" w:sz="0" w:space="0" w:color="auto"/>
        <w:bottom w:val="none" w:sz="0" w:space="0" w:color="auto"/>
        <w:right w:val="none" w:sz="0" w:space="0" w:color="auto"/>
      </w:divBdr>
    </w:div>
    <w:div w:id="657155674">
      <w:bodyDiv w:val="1"/>
      <w:marLeft w:val="0"/>
      <w:marRight w:val="0"/>
      <w:marTop w:val="0"/>
      <w:marBottom w:val="0"/>
      <w:divBdr>
        <w:top w:val="none" w:sz="0" w:space="0" w:color="auto"/>
        <w:left w:val="none" w:sz="0" w:space="0" w:color="auto"/>
        <w:bottom w:val="none" w:sz="0" w:space="0" w:color="auto"/>
        <w:right w:val="none" w:sz="0" w:space="0" w:color="auto"/>
      </w:divBdr>
    </w:div>
    <w:div w:id="665325385">
      <w:bodyDiv w:val="1"/>
      <w:marLeft w:val="0"/>
      <w:marRight w:val="0"/>
      <w:marTop w:val="0"/>
      <w:marBottom w:val="0"/>
      <w:divBdr>
        <w:top w:val="none" w:sz="0" w:space="0" w:color="auto"/>
        <w:left w:val="none" w:sz="0" w:space="0" w:color="auto"/>
        <w:bottom w:val="none" w:sz="0" w:space="0" w:color="auto"/>
        <w:right w:val="none" w:sz="0" w:space="0" w:color="auto"/>
      </w:divBdr>
    </w:div>
    <w:div w:id="694503813">
      <w:bodyDiv w:val="1"/>
      <w:marLeft w:val="0"/>
      <w:marRight w:val="0"/>
      <w:marTop w:val="0"/>
      <w:marBottom w:val="0"/>
      <w:divBdr>
        <w:top w:val="none" w:sz="0" w:space="0" w:color="auto"/>
        <w:left w:val="none" w:sz="0" w:space="0" w:color="auto"/>
        <w:bottom w:val="none" w:sz="0" w:space="0" w:color="auto"/>
        <w:right w:val="none" w:sz="0" w:space="0" w:color="auto"/>
      </w:divBdr>
    </w:div>
    <w:div w:id="726032065">
      <w:bodyDiv w:val="1"/>
      <w:marLeft w:val="0"/>
      <w:marRight w:val="0"/>
      <w:marTop w:val="0"/>
      <w:marBottom w:val="0"/>
      <w:divBdr>
        <w:top w:val="none" w:sz="0" w:space="0" w:color="auto"/>
        <w:left w:val="none" w:sz="0" w:space="0" w:color="auto"/>
        <w:bottom w:val="none" w:sz="0" w:space="0" w:color="auto"/>
        <w:right w:val="none" w:sz="0" w:space="0" w:color="auto"/>
      </w:divBdr>
    </w:div>
    <w:div w:id="733548883">
      <w:bodyDiv w:val="1"/>
      <w:marLeft w:val="0"/>
      <w:marRight w:val="0"/>
      <w:marTop w:val="0"/>
      <w:marBottom w:val="0"/>
      <w:divBdr>
        <w:top w:val="none" w:sz="0" w:space="0" w:color="auto"/>
        <w:left w:val="none" w:sz="0" w:space="0" w:color="auto"/>
        <w:bottom w:val="none" w:sz="0" w:space="0" w:color="auto"/>
        <w:right w:val="none" w:sz="0" w:space="0" w:color="auto"/>
      </w:divBdr>
    </w:div>
    <w:div w:id="748575726">
      <w:bodyDiv w:val="1"/>
      <w:marLeft w:val="0"/>
      <w:marRight w:val="0"/>
      <w:marTop w:val="0"/>
      <w:marBottom w:val="0"/>
      <w:divBdr>
        <w:top w:val="none" w:sz="0" w:space="0" w:color="auto"/>
        <w:left w:val="none" w:sz="0" w:space="0" w:color="auto"/>
        <w:bottom w:val="none" w:sz="0" w:space="0" w:color="auto"/>
        <w:right w:val="none" w:sz="0" w:space="0" w:color="auto"/>
      </w:divBdr>
    </w:div>
    <w:div w:id="775364845">
      <w:bodyDiv w:val="1"/>
      <w:marLeft w:val="0"/>
      <w:marRight w:val="0"/>
      <w:marTop w:val="0"/>
      <w:marBottom w:val="0"/>
      <w:divBdr>
        <w:top w:val="none" w:sz="0" w:space="0" w:color="auto"/>
        <w:left w:val="none" w:sz="0" w:space="0" w:color="auto"/>
        <w:bottom w:val="none" w:sz="0" w:space="0" w:color="auto"/>
        <w:right w:val="none" w:sz="0" w:space="0" w:color="auto"/>
      </w:divBdr>
    </w:div>
    <w:div w:id="852574814">
      <w:bodyDiv w:val="1"/>
      <w:marLeft w:val="0"/>
      <w:marRight w:val="0"/>
      <w:marTop w:val="0"/>
      <w:marBottom w:val="0"/>
      <w:divBdr>
        <w:top w:val="none" w:sz="0" w:space="0" w:color="auto"/>
        <w:left w:val="none" w:sz="0" w:space="0" w:color="auto"/>
        <w:bottom w:val="none" w:sz="0" w:space="0" w:color="auto"/>
        <w:right w:val="none" w:sz="0" w:space="0" w:color="auto"/>
      </w:divBdr>
    </w:div>
    <w:div w:id="945848113">
      <w:bodyDiv w:val="1"/>
      <w:marLeft w:val="0"/>
      <w:marRight w:val="0"/>
      <w:marTop w:val="0"/>
      <w:marBottom w:val="0"/>
      <w:divBdr>
        <w:top w:val="none" w:sz="0" w:space="0" w:color="auto"/>
        <w:left w:val="none" w:sz="0" w:space="0" w:color="auto"/>
        <w:bottom w:val="none" w:sz="0" w:space="0" w:color="auto"/>
        <w:right w:val="none" w:sz="0" w:space="0" w:color="auto"/>
      </w:divBdr>
    </w:div>
    <w:div w:id="976103080">
      <w:bodyDiv w:val="1"/>
      <w:marLeft w:val="0"/>
      <w:marRight w:val="0"/>
      <w:marTop w:val="0"/>
      <w:marBottom w:val="0"/>
      <w:divBdr>
        <w:top w:val="none" w:sz="0" w:space="0" w:color="auto"/>
        <w:left w:val="none" w:sz="0" w:space="0" w:color="auto"/>
        <w:bottom w:val="none" w:sz="0" w:space="0" w:color="auto"/>
        <w:right w:val="none" w:sz="0" w:space="0" w:color="auto"/>
      </w:divBdr>
    </w:div>
    <w:div w:id="1021124379">
      <w:bodyDiv w:val="1"/>
      <w:marLeft w:val="0"/>
      <w:marRight w:val="0"/>
      <w:marTop w:val="0"/>
      <w:marBottom w:val="0"/>
      <w:divBdr>
        <w:top w:val="none" w:sz="0" w:space="0" w:color="auto"/>
        <w:left w:val="none" w:sz="0" w:space="0" w:color="auto"/>
        <w:bottom w:val="none" w:sz="0" w:space="0" w:color="auto"/>
        <w:right w:val="none" w:sz="0" w:space="0" w:color="auto"/>
      </w:divBdr>
    </w:div>
    <w:div w:id="1035618819">
      <w:bodyDiv w:val="1"/>
      <w:marLeft w:val="0"/>
      <w:marRight w:val="0"/>
      <w:marTop w:val="0"/>
      <w:marBottom w:val="0"/>
      <w:divBdr>
        <w:top w:val="none" w:sz="0" w:space="0" w:color="auto"/>
        <w:left w:val="none" w:sz="0" w:space="0" w:color="auto"/>
        <w:bottom w:val="none" w:sz="0" w:space="0" w:color="auto"/>
        <w:right w:val="none" w:sz="0" w:space="0" w:color="auto"/>
      </w:divBdr>
    </w:div>
    <w:div w:id="1051002863">
      <w:bodyDiv w:val="1"/>
      <w:marLeft w:val="0"/>
      <w:marRight w:val="0"/>
      <w:marTop w:val="0"/>
      <w:marBottom w:val="0"/>
      <w:divBdr>
        <w:top w:val="none" w:sz="0" w:space="0" w:color="auto"/>
        <w:left w:val="none" w:sz="0" w:space="0" w:color="auto"/>
        <w:bottom w:val="none" w:sz="0" w:space="0" w:color="auto"/>
        <w:right w:val="none" w:sz="0" w:space="0" w:color="auto"/>
      </w:divBdr>
    </w:div>
    <w:div w:id="1059355955">
      <w:bodyDiv w:val="1"/>
      <w:marLeft w:val="0"/>
      <w:marRight w:val="0"/>
      <w:marTop w:val="0"/>
      <w:marBottom w:val="0"/>
      <w:divBdr>
        <w:top w:val="none" w:sz="0" w:space="0" w:color="auto"/>
        <w:left w:val="none" w:sz="0" w:space="0" w:color="auto"/>
        <w:bottom w:val="none" w:sz="0" w:space="0" w:color="auto"/>
        <w:right w:val="none" w:sz="0" w:space="0" w:color="auto"/>
      </w:divBdr>
      <w:divsChild>
        <w:div w:id="608974933">
          <w:marLeft w:val="0"/>
          <w:marRight w:val="0"/>
          <w:marTop w:val="0"/>
          <w:marBottom w:val="0"/>
          <w:divBdr>
            <w:top w:val="none" w:sz="0" w:space="0" w:color="auto"/>
            <w:left w:val="none" w:sz="0" w:space="0" w:color="auto"/>
            <w:bottom w:val="none" w:sz="0" w:space="0" w:color="auto"/>
            <w:right w:val="none" w:sz="0" w:space="0" w:color="auto"/>
          </w:divBdr>
          <w:divsChild>
            <w:div w:id="982780112">
              <w:marLeft w:val="0"/>
              <w:marRight w:val="0"/>
              <w:marTop w:val="0"/>
              <w:marBottom w:val="300"/>
              <w:divBdr>
                <w:top w:val="none" w:sz="0" w:space="0" w:color="auto"/>
                <w:left w:val="none" w:sz="0" w:space="0" w:color="auto"/>
                <w:bottom w:val="none" w:sz="0" w:space="0" w:color="auto"/>
                <w:right w:val="none" w:sz="0" w:space="0" w:color="auto"/>
              </w:divBdr>
              <w:divsChild>
                <w:div w:id="515390887">
                  <w:marLeft w:val="0"/>
                  <w:marRight w:val="0"/>
                  <w:marTop w:val="0"/>
                  <w:marBottom w:val="0"/>
                  <w:divBdr>
                    <w:top w:val="none" w:sz="0" w:space="0" w:color="auto"/>
                    <w:left w:val="none" w:sz="0" w:space="0" w:color="auto"/>
                    <w:bottom w:val="none" w:sz="0" w:space="0" w:color="auto"/>
                    <w:right w:val="none" w:sz="0" w:space="0" w:color="auto"/>
                  </w:divBdr>
                  <w:divsChild>
                    <w:div w:id="1166480336">
                      <w:marLeft w:val="150"/>
                      <w:marRight w:val="150"/>
                      <w:marTop w:val="0"/>
                      <w:marBottom w:val="0"/>
                      <w:divBdr>
                        <w:top w:val="none" w:sz="0" w:space="0" w:color="auto"/>
                        <w:left w:val="none" w:sz="0" w:space="0" w:color="auto"/>
                        <w:bottom w:val="none" w:sz="0" w:space="0" w:color="auto"/>
                        <w:right w:val="none" w:sz="0" w:space="0" w:color="auto"/>
                      </w:divBdr>
                      <w:divsChild>
                        <w:div w:id="810709502">
                          <w:marLeft w:val="0"/>
                          <w:marRight w:val="0"/>
                          <w:marTop w:val="0"/>
                          <w:marBottom w:val="0"/>
                          <w:divBdr>
                            <w:top w:val="none" w:sz="0" w:space="0" w:color="auto"/>
                            <w:left w:val="none" w:sz="0" w:space="0" w:color="auto"/>
                            <w:bottom w:val="none" w:sz="0" w:space="0" w:color="auto"/>
                            <w:right w:val="none" w:sz="0" w:space="0" w:color="auto"/>
                          </w:divBdr>
                          <w:divsChild>
                            <w:div w:id="2042170337">
                              <w:marLeft w:val="0"/>
                              <w:marRight w:val="0"/>
                              <w:marTop w:val="0"/>
                              <w:marBottom w:val="0"/>
                              <w:divBdr>
                                <w:top w:val="none" w:sz="0" w:space="0" w:color="auto"/>
                                <w:left w:val="none" w:sz="0" w:space="0" w:color="auto"/>
                                <w:bottom w:val="none" w:sz="0" w:space="0" w:color="auto"/>
                                <w:right w:val="none" w:sz="0" w:space="0" w:color="auto"/>
                              </w:divBdr>
                              <w:divsChild>
                                <w:div w:id="1698922144">
                                  <w:marLeft w:val="0"/>
                                  <w:marRight w:val="0"/>
                                  <w:marTop w:val="0"/>
                                  <w:marBottom w:val="0"/>
                                  <w:divBdr>
                                    <w:top w:val="none" w:sz="0" w:space="0" w:color="auto"/>
                                    <w:left w:val="none" w:sz="0" w:space="0" w:color="auto"/>
                                    <w:bottom w:val="none" w:sz="0" w:space="0" w:color="auto"/>
                                    <w:right w:val="none" w:sz="0" w:space="0" w:color="auto"/>
                                  </w:divBdr>
                                  <w:divsChild>
                                    <w:div w:id="1498303583">
                                      <w:marLeft w:val="0"/>
                                      <w:marRight w:val="0"/>
                                      <w:marTop w:val="0"/>
                                      <w:marBottom w:val="0"/>
                                      <w:divBdr>
                                        <w:top w:val="none" w:sz="0" w:space="0" w:color="auto"/>
                                        <w:left w:val="none" w:sz="0" w:space="0" w:color="auto"/>
                                        <w:bottom w:val="none" w:sz="0" w:space="0" w:color="auto"/>
                                        <w:right w:val="none" w:sz="0" w:space="0" w:color="auto"/>
                                      </w:divBdr>
                                      <w:divsChild>
                                        <w:div w:id="972099073">
                                          <w:marLeft w:val="0"/>
                                          <w:marRight w:val="0"/>
                                          <w:marTop w:val="0"/>
                                          <w:marBottom w:val="0"/>
                                          <w:divBdr>
                                            <w:top w:val="none" w:sz="0" w:space="0" w:color="auto"/>
                                            <w:left w:val="none" w:sz="0" w:space="0" w:color="auto"/>
                                            <w:bottom w:val="none" w:sz="0" w:space="0" w:color="auto"/>
                                            <w:right w:val="none" w:sz="0" w:space="0" w:color="auto"/>
                                          </w:divBdr>
                                          <w:divsChild>
                                            <w:div w:id="390546158">
                                              <w:marLeft w:val="0"/>
                                              <w:marRight w:val="0"/>
                                              <w:marTop w:val="0"/>
                                              <w:marBottom w:val="0"/>
                                              <w:divBdr>
                                                <w:top w:val="none" w:sz="0" w:space="0" w:color="auto"/>
                                                <w:left w:val="none" w:sz="0" w:space="0" w:color="auto"/>
                                                <w:bottom w:val="none" w:sz="0" w:space="0" w:color="auto"/>
                                                <w:right w:val="none" w:sz="0" w:space="0" w:color="auto"/>
                                              </w:divBdr>
                                              <w:divsChild>
                                                <w:div w:id="12915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630161">
      <w:bodyDiv w:val="1"/>
      <w:marLeft w:val="0"/>
      <w:marRight w:val="0"/>
      <w:marTop w:val="0"/>
      <w:marBottom w:val="0"/>
      <w:divBdr>
        <w:top w:val="none" w:sz="0" w:space="0" w:color="auto"/>
        <w:left w:val="none" w:sz="0" w:space="0" w:color="auto"/>
        <w:bottom w:val="none" w:sz="0" w:space="0" w:color="auto"/>
        <w:right w:val="none" w:sz="0" w:space="0" w:color="auto"/>
      </w:divBdr>
    </w:div>
    <w:div w:id="1128203301">
      <w:bodyDiv w:val="1"/>
      <w:marLeft w:val="0"/>
      <w:marRight w:val="0"/>
      <w:marTop w:val="0"/>
      <w:marBottom w:val="0"/>
      <w:divBdr>
        <w:top w:val="none" w:sz="0" w:space="0" w:color="auto"/>
        <w:left w:val="none" w:sz="0" w:space="0" w:color="auto"/>
        <w:bottom w:val="none" w:sz="0" w:space="0" w:color="auto"/>
        <w:right w:val="none" w:sz="0" w:space="0" w:color="auto"/>
      </w:divBdr>
    </w:div>
    <w:div w:id="1137138247">
      <w:bodyDiv w:val="1"/>
      <w:marLeft w:val="0"/>
      <w:marRight w:val="0"/>
      <w:marTop w:val="0"/>
      <w:marBottom w:val="0"/>
      <w:divBdr>
        <w:top w:val="none" w:sz="0" w:space="0" w:color="auto"/>
        <w:left w:val="none" w:sz="0" w:space="0" w:color="auto"/>
        <w:bottom w:val="none" w:sz="0" w:space="0" w:color="auto"/>
        <w:right w:val="none" w:sz="0" w:space="0" w:color="auto"/>
      </w:divBdr>
    </w:div>
    <w:div w:id="1187938118">
      <w:bodyDiv w:val="1"/>
      <w:marLeft w:val="0"/>
      <w:marRight w:val="0"/>
      <w:marTop w:val="0"/>
      <w:marBottom w:val="0"/>
      <w:divBdr>
        <w:top w:val="none" w:sz="0" w:space="0" w:color="auto"/>
        <w:left w:val="none" w:sz="0" w:space="0" w:color="auto"/>
        <w:bottom w:val="none" w:sz="0" w:space="0" w:color="auto"/>
        <w:right w:val="none" w:sz="0" w:space="0" w:color="auto"/>
      </w:divBdr>
    </w:div>
    <w:div w:id="1215308379">
      <w:bodyDiv w:val="1"/>
      <w:marLeft w:val="0"/>
      <w:marRight w:val="0"/>
      <w:marTop w:val="0"/>
      <w:marBottom w:val="0"/>
      <w:divBdr>
        <w:top w:val="none" w:sz="0" w:space="0" w:color="auto"/>
        <w:left w:val="none" w:sz="0" w:space="0" w:color="auto"/>
        <w:bottom w:val="none" w:sz="0" w:space="0" w:color="auto"/>
        <w:right w:val="none" w:sz="0" w:space="0" w:color="auto"/>
      </w:divBdr>
    </w:div>
    <w:div w:id="1354839483">
      <w:bodyDiv w:val="1"/>
      <w:marLeft w:val="0"/>
      <w:marRight w:val="0"/>
      <w:marTop w:val="0"/>
      <w:marBottom w:val="0"/>
      <w:divBdr>
        <w:top w:val="none" w:sz="0" w:space="0" w:color="auto"/>
        <w:left w:val="none" w:sz="0" w:space="0" w:color="auto"/>
        <w:bottom w:val="none" w:sz="0" w:space="0" w:color="auto"/>
        <w:right w:val="none" w:sz="0" w:space="0" w:color="auto"/>
      </w:divBdr>
    </w:div>
    <w:div w:id="1471553480">
      <w:bodyDiv w:val="1"/>
      <w:marLeft w:val="0"/>
      <w:marRight w:val="0"/>
      <w:marTop w:val="0"/>
      <w:marBottom w:val="0"/>
      <w:divBdr>
        <w:top w:val="none" w:sz="0" w:space="0" w:color="auto"/>
        <w:left w:val="none" w:sz="0" w:space="0" w:color="auto"/>
        <w:bottom w:val="none" w:sz="0" w:space="0" w:color="auto"/>
        <w:right w:val="none" w:sz="0" w:space="0" w:color="auto"/>
      </w:divBdr>
    </w:div>
    <w:div w:id="1504977236">
      <w:bodyDiv w:val="1"/>
      <w:marLeft w:val="0"/>
      <w:marRight w:val="0"/>
      <w:marTop w:val="0"/>
      <w:marBottom w:val="0"/>
      <w:divBdr>
        <w:top w:val="none" w:sz="0" w:space="0" w:color="auto"/>
        <w:left w:val="none" w:sz="0" w:space="0" w:color="auto"/>
        <w:bottom w:val="none" w:sz="0" w:space="0" w:color="auto"/>
        <w:right w:val="none" w:sz="0" w:space="0" w:color="auto"/>
      </w:divBdr>
    </w:div>
    <w:div w:id="1548643660">
      <w:bodyDiv w:val="1"/>
      <w:marLeft w:val="0"/>
      <w:marRight w:val="0"/>
      <w:marTop w:val="0"/>
      <w:marBottom w:val="0"/>
      <w:divBdr>
        <w:top w:val="none" w:sz="0" w:space="0" w:color="auto"/>
        <w:left w:val="none" w:sz="0" w:space="0" w:color="auto"/>
        <w:bottom w:val="none" w:sz="0" w:space="0" w:color="auto"/>
        <w:right w:val="none" w:sz="0" w:space="0" w:color="auto"/>
      </w:divBdr>
    </w:div>
    <w:div w:id="1601597935">
      <w:bodyDiv w:val="1"/>
      <w:marLeft w:val="0"/>
      <w:marRight w:val="0"/>
      <w:marTop w:val="0"/>
      <w:marBottom w:val="0"/>
      <w:divBdr>
        <w:top w:val="none" w:sz="0" w:space="0" w:color="auto"/>
        <w:left w:val="none" w:sz="0" w:space="0" w:color="auto"/>
        <w:bottom w:val="none" w:sz="0" w:space="0" w:color="auto"/>
        <w:right w:val="none" w:sz="0" w:space="0" w:color="auto"/>
      </w:divBdr>
    </w:div>
    <w:div w:id="1603368800">
      <w:bodyDiv w:val="1"/>
      <w:marLeft w:val="0"/>
      <w:marRight w:val="0"/>
      <w:marTop w:val="0"/>
      <w:marBottom w:val="0"/>
      <w:divBdr>
        <w:top w:val="none" w:sz="0" w:space="0" w:color="auto"/>
        <w:left w:val="none" w:sz="0" w:space="0" w:color="auto"/>
        <w:bottom w:val="none" w:sz="0" w:space="0" w:color="auto"/>
        <w:right w:val="none" w:sz="0" w:space="0" w:color="auto"/>
      </w:divBdr>
    </w:div>
    <w:div w:id="1666325960">
      <w:bodyDiv w:val="1"/>
      <w:marLeft w:val="0"/>
      <w:marRight w:val="0"/>
      <w:marTop w:val="0"/>
      <w:marBottom w:val="0"/>
      <w:divBdr>
        <w:top w:val="none" w:sz="0" w:space="0" w:color="auto"/>
        <w:left w:val="none" w:sz="0" w:space="0" w:color="auto"/>
        <w:bottom w:val="none" w:sz="0" w:space="0" w:color="auto"/>
        <w:right w:val="none" w:sz="0" w:space="0" w:color="auto"/>
      </w:divBdr>
    </w:div>
    <w:div w:id="1722827960">
      <w:bodyDiv w:val="1"/>
      <w:marLeft w:val="0"/>
      <w:marRight w:val="0"/>
      <w:marTop w:val="0"/>
      <w:marBottom w:val="0"/>
      <w:divBdr>
        <w:top w:val="none" w:sz="0" w:space="0" w:color="auto"/>
        <w:left w:val="none" w:sz="0" w:space="0" w:color="auto"/>
        <w:bottom w:val="none" w:sz="0" w:space="0" w:color="auto"/>
        <w:right w:val="none" w:sz="0" w:space="0" w:color="auto"/>
      </w:divBdr>
    </w:div>
    <w:div w:id="1730568192">
      <w:bodyDiv w:val="1"/>
      <w:marLeft w:val="0"/>
      <w:marRight w:val="0"/>
      <w:marTop w:val="0"/>
      <w:marBottom w:val="0"/>
      <w:divBdr>
        <w:top w:val="none" w:sz="0" w:space="0" w:color="auto"/>
        <w:left w:val="none" w:sz="0" w:space="0" w:color="auto"/>
        <w:bottom w:val="none" w:sz="0" w:space="0" w:color="auto"/>
        <w:right w:val="none" w:sz="0" w:space="0" w:color="auto"/>
      </w:divBdr>
    </w:div>
    <w:div w:id="1800755745">
      <w:bodyDiv w:val="1"/>
      <w:marLeft w:val="0"/>
      <w:marRight w:val="0"/>
      <w:marTop w:val="0"/>
      <w:marBottom w:val="0"/>
      <w:divBdr>
        <w:top w:val="none" w:sz="0" w:space="0" w:color="auto"/>
        <w:left w:val="none" w:sz="0" w:space="0" w:color="auto"/>
        <w:bottom w:val="none" w:sz="0" w:space="0" w:color="auto"/>
        <w:right w:val="none" w:sz="0" w:space="0" w:color="auto"/>
      </w:divBdr>
    </w:div>
    <w:div w:id="1806385302">
      <w:bodyDiv w:val="1"/>
      <w:marLeft w:val="0"/>
      <w:marRight w:val="0"/>
      <w:marTop w:val="0"/>
      <w:marBottom w:val="0"/>
      <w:divBdr>
        <w:top w:val="none" w:sz="0" w:space="0" w:color="auto"/>
        <w:left w:val="none" w:sz="0" w:space="0" w:color="auto"/>
        <w:bottom w:val="none" w:sz="0" w:space="0" w:color="auto"/>
        <w:right w:val="none" w:sz="0" w:space="0" w:color="auto"/>
      </w:divBdr>
    </w:div>
    <w:div w:id="1886331522">
      <w:bodyDiv w:val="1"/>
      <w:marLeft w:val="0"/>
      <w:marRight w:val="0"/>
      <w:marTop w:val="0"/>
      <w:marBottom w:val="0"/>
      <w:divBdr>
        <w:top w:val="none" w:sz="0" w:space="0" w:color="auto"/>
        <w:left w:val="none" w:sz="0" w:space="0" w:color="auto"/>
        <w:bottom w:val="none" w:sz="0" w:space="0" w:color="auto"/>
        <w:right w:val="none" w:sz="0" w:space="0" w:color="auto"/>
      </w:divBdr>
    </w:div>
    <w:div w:id="1996254316">
      <w:bodyDiv w:val="1"/>
      <w:marLeft w:val="0"/>
      <w:marRight w:val="0"/>
      <w:marTop w:val="0"/>
      <w:marBottom w:val="0"/>
      <w:divBdr>
        <w:top w:val="none" w:sz="0" w:space="0" w:color="auto"/>
        <w:left w:val="none" w:sz="0" w:space="0" w:color="auto"/>
        <w:bottom w:val="none" w:sz="0" w:space="0" w:color="auto"/>
        <w:right w:val="none" w:sz="0" w:space="0" w:color="auto"/>
      </w:divBdr>
    </w:div>
    <w:div w:id="2092772503">
      <w:bodyDiv w:val="1"/>
      <w:marLeft w:val="0"/>
      <w:marRight w:val="0"/>
      <w:marTop w:val="0"/>
      <w:marBottom w:val="0"/>
      <w:divBdr>
        <w:top w:val="none" w:sz="0" w:space="0" w:color="auto"/>
        <w:left w:val="none" w:sz="0" w:space="0" w:color="auto"/>
        <w:bottom w:val="none" w:sz="0" w:space="0" w:color="auto"/>
        <w:right w:val="none" w:sz="0" w:space="0" w:color="auto"/>
      </w:divBdr>
    </w:div>
    <w:div w:id="2132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eamon.lally@local.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FINAL</Folder>
    <Document_x0020_Type xmlns="1c8a0e75-f4bc-4eb4-8ed0-578eaea9e1ca"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66864-C15E-4FA7-859C-D9027CED7563}">
  <ds:schemaRefs>
    <ds:schemaRef ds:uri="http://schemas.microsoft.com/office/2006/metadata/properties"/>
    <ds:schemaRef ds:uri="http://schemas.microsoft.com/office/infopath/2007/PartnerControls"/>
    <ds:schemaRef ds:uri="1c8a0e75-f4bc-4eb4-8ed0-578eaea9e1ca"/>
  </ds:schemaRefs>
</ds:datastoreItem>
</file>

<file path=customXml/itemProps2.xml><?xml version="1.0" encoding="utf-8"?>
<ds:datastoreItem xmlns:ds="http://schemas.openxmlformats.org/officeDocument/2006/customXml" ds:itemID="{9B444B98-4227-4D04-86EE-AF7E0714EE51}">
  <ds:schemaRefs>
    <ds:schemaRef ds:uri="http://schemas.microsoft.com/sharepoint/v3/contenttype/forms"/>
  </ds:schemaRefs>
</ds:datastoreItem>
</file>

<file path=customXml/itemProps3.xml><?xml version="1.0" encoding="utf-8"?>
<ds:datastoreItem xmlns:ds="http://schemas.openxmlformats.org/officeDocument/2006/customXml" ds:itemID="{847999C7-F5F1-4E55-A645-B32919FBB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39A9C6-78A7-4E5F-9D5A-1C7FF2D1C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1385</Words>
  <Characters>7899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9266</CharactersWithSpaces>
  <SharedDoc>false</SharedDoc>
  <HLinks>
    <vt:vector size="30" baseType="variant">
      <vt:variant>
        <vt:i4>2752612</vt:i4>
      </vt:variant>
      <vt:variant>
        <vt:i4>12</vt:i4>
      </vt:variant>
      <vt:variant>
        <vt:i4>0</vt:i4>
      </vt:variant>
      <vt:variant>
        <vt:i4>5</vt:i4>
      </vt:variant>
      <vt:variant>
        <vt:lpwstr>http://www.gov.uk/government/consultations/recovery-of-public-sector-exit-payments</vt:lpwstr>
      </vt:variant>
      <vt:variant>
        <vt:lpwstr/>
      </vt:variant>
      <vt:variant>
        <vt:i4>5963877</vt:i4>
      </vt:variant>
      <vt:variant>
        <vt:i4>9</vt:i4>
      </vt:variant>
      <vt:variant>
        <vt:i4>0</vt:i4>
      </vt:variant>
      <vt:variant>
        <vt:i4>5</vt:i4>
      </vt:variant>
      <vt:variant>
        <vt:lpwstr>mailto:lucy.ellender@local.gov.uk</vt:lpwstr>
      </vt:variant>
      <vt:variant>
        <vt:lpwstr/>
      </vt:variant>
      <vt:variant>
        <vt:i4>851978</vt:i4>
      </vt:variant>
      <vt:variant>
        <vt:i4>6</vt:i4>
      </vt:variant>
      <vt:variant>
        <vt:i4>0</vt:i4>
      </vt:variant>
      <vt:variant>
        <vt:i4>5</vt:i4>
      </vt:variant>
      <vt:variant>
        <vt:lpwstr>http://www.cfoa.org.uk/18072</vt:lpwstr>
      </vt:variant>
      <vt:variant>
        <vt:lpwstr/>
      </vt:variant>
      <vt:variant>
        <vt:i4>3473505</vt:i4>
      </vt:variant>
      <vt:variant>
        <vt:i4>3</vt:i4>
      </vt:variant>
      <vt:variant>
        <vt:i4>0</vt:i4>
      </vt:variant>
      <vt:variant>
        <vt:i4>5</vt:i4>
      </vt:variant>
      <vt:variant>
        <vt:lpwstr>http://www.gov.uk/government/collections/fire-statistics-great-britain</vt:lpwstr>
      </vt:variant>
      <vt:variant>
        <vt:lpwstr/>
      </vt:variant>
      <vt:variant>
        <vt:i4>5963877</vt:i4>
      </vt:variant>
      <vt:variant>
        <vt:i4>0</vt:i4>
      </vt:variant>
      <vt:variant>
        <vt:i4>0</vt:i4>
      </vt:variant>
      <vt:variant>
        <vt:i4>5</vt:i4>
      </vt:variant>
      <vt:variant>
        <vt:lpwstr>mailto:lucy.ellender@local.gov.uk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Paul Goodchild</cp:lastModifiedBy>
  <cp:revision>5</cp:revision>
  <cp:lastPrinted>2014-08-22T13:33:00Z</cp:lastPrinted>
  <dcterms:created xsi:type="dcterms:W3CDTF">2015-06-18T15:01:00Z</dcterms:created>
  <dcterms:modified xsi:type="dcterms:W3CDTF">2015-06-18T15:06:00Z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0x010100AF1B6735D7F23C4B9247C7E07AF9E448</vt:lpwstr>
  </property>
  <property fmtid="{D5CDD505-2E9C-101B-9397-08002B2CF9AE}" pid="13" name="TaxKeyword">
    <vt:lpwstr/>
  </property>
  <property fmtid="{D5CDD505-2E9C-101B-9397-08002B2CF9AE}" pid="14" name="WorkflowChangePath">
    <vt:lpwstr>24f8e0b2-4c82-4946-8ffa-848df0c0da99,3;24f8e0b2-4c82-4946-8ffa-848df0c0da99,2;24f8e0b2-4c82-4946-8ffa-848df0c0da99,3;24f8e0b2-4c82-4946-8ffa-848df0c0da99,5;</vt:lpwstr>
  </property>
</Properties>
</file>